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1345" w:rsidRDefault="005C6CB3">
      <w:pPr>
        <w:tabs>
          <w:tab w:val="right" w:pos="9630"/>
        </w:tabs>
        <w:spacing w:after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</w:t>
      </w:r>
      <w:r>
        <w:rPr>
          <w:rFonts w:ascii="Arial" w:hAnsi="Arial" w:cs="Arial" w:hint="eastAsia"/>
          <w:b/>
          <w:sz w:val="22"/>
          <w:szCs w:val="22"/>
          <w:lang w:eastAsia="zh-CN"/>
        </w:rPr>
        <w:t>10</w:t>
      </w:r>
      <w:r>
        <w:rPr>
          <w:rFonts w:ascii="Arial" w:hAnsi="Arial" w:cs="Arial"/>
          <w:b/>
          <w:sz w:val="22"/>
          <w:szCs w:val="22"/>
          <w:lang w:eastAsia="zh-CN"/>
        </w:rPr>
        <w:t>bis</w:t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                                        </w:t>
      </w:r>
      <w:r>
        <w:rPr>
          <w:rFonts w:ascii="Arial" w:hAnsi="Arial" w:cs="Arial" w:hint="eastAsia"/>
          <w:b/>
          <w:sz w:val="22"/>
          <w:szCs w:val="22"/>
        </w:rPr>
        <w:t>R1-2209464</w:t>
      </w:r>
    </w:p>
    <w:p w:rsidR="00981345" w:rsidRDefault="005C6CB3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bCs/>
          <w:sz w:val="22"/>
          <w:szCs w:val="16"/>
          <w:lang w:eastAsia="ja-JP"/>
        </w:rPr>
        <w:t>e-Meeting, October 10</w:t>
      </w:r>
      <w:r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– 19</w:t>
      </w:r>
      <w:r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16"/>
          <w:lang w:eastAsia="ja-JP"/>
        </w:rPr>
        <w:t>, 2022</w:t>
      </w:r>
    </w:p>
    <w:p w:rsidR="00981345" w:rsidRDefault="00981345">
      <w:pPr>
        <w:pStyle w:val="af0"/>
        <w:jc w:val="both"/>
      </w:pPr>
    </w:p>
    <w:p w:rsidR="00981345" w:rsidRDefault="005C6CB3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</w:p>
    <w:p w:rsidR="00981345" w:rsidRDefault="005C6CB3"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  <w:t>Discussion on HARQ-ACK multiplexing on PUSCH without PUCCH for Rel-16 NR-U</w:t>
      </w:r>
    </w:p>
    <w:p w:rsidR="00981345" w:rsidRDefault="005C6CB3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7.2</w:t>
      </w:r>
    </w:p>
    <w:p w:rsidR="00981345" w:rsidRDefault="005C6CB3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 w:hint="eastAsia"/>
          <w:b/>
        </w:rPr>
        <w:t>Discussion and Decision</w:t>
      </w:r>
    </w:p>
    <w:p w:rsidR="00981345" w:rsidRDefault="005C6CB3">
      <w:pPr>
        <w:pStyle w:val="1"/>
        <w:textAlignment w:val="auto"/>
      </w:pPr>
      <w:bookmarkStart w:id="2" w:name="_Ref4817"/>
      <w:r>
        <w:t>Introduction</w:t>
      </w:r>
      <w:bookmarkEnd w:id="0"/>
      <w:bookmarkEnd w:id="2"/>
    </w:p>
    <w:p w:rsidR="00981345" w:rsidRDefault="005C6CB3">
      <w:pPr>
        <w:rPr>
          <w:lang w:eastAsia="zh-CN"/>
        </w:rPr>
      </w:pPr>
      <w:r>
        <w:rPr>
          <w:lang w:eastAsia="zh-CN"/>
        </w:rPr>
        <w:t xml:space="preserve">In </w:t>
      </w:r>
      <w:r>
        <w:t>RAN1#110</w:t>
      </w:r>
      <w:r>
        <w:rPr>
          <w:lang w:eastAsia="zh-CN"/>
        </w:rPr>
        <w:t>, HARQ-ACK multiplexing on PUSCH without PUCCH in Rel-16 NR-U was discussed. Unfortunately, no consensus could be achieved. In this contribution, the analysis and our views for this issue are presented.</w:t>
      </w:r>
    </w:p>
    <w:p w:rsidR="00981345" w:rsidRDefault="005C6CB3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:rsidR="00981345" w:rsidRDefault="005C6CB3">
      <w:pPr>
        <w:rPr>
          <w:lang w:eastAsia="zh-CN"/>
        </w:rPr>
      </w:pPr>
      <w:r>
        <w:rPr>
          <w:lang w:eastAsia="zh-CN"/>
        </w:rPr>
        <w:t>For single PUSCH scheduling, it was agreed that the UE should select the candidate PUSCH and perform HARQ-ACK multiplexing when the UE does not determine any PUCCH carrying HARQ-ACK information in a slot and the UL-TDAI is not equal to 0 for Typ</w:t>
      </w:r>
      <w:r>
        <w:rPr>
          <w:lang w:eastAsia="zh-CN"/>
        </w:rPr>
        <w:t>e-1 codebook and is not equal to 4 for Type-2 codebook. For multi-PUSCH scheduling, a UL DCI can schedule more than one PUSCHs. The UE behavior is not clear in this case. In RAN1#110, the following three options were discussed [1].</w:t>
      </w:r>
    </w:p>
    <w:p w:rsidR="00981345" w:rsidRDefault="005C6CB3">
      <w:pPr>
        <w:pStyle w:val="a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Option 1: The UE multipl</w:t>
      </w:r>
      <w:r>
        <w:rPr>
          <w:lang w:eastAsia="zh-CN"/>
        </w:rPr>
        <w:t>exes HARQ-ACK following the UL-TDAI into each of the multi-PUSCHs.</w:t>
      </w:r>
    </w:p>
    <w:p w:rsidR="00981345" w:rsidRDefault="005C6CB3">
      <w:pPr>
        <w:pStyle w:val="a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Option 2: The UE multiplexes HARQ-ACK following the UL-TDAI into the first PUSCH of the multi-PUSCHs.</w:t>
      </w:r>
    </w:p>
    <w:p w:rsidR="00981345" w:rsidRDefault="005C6CB3">
      <w:pPr>
        <w:pStyle w:val="a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Option 3: HARQ-ACK is not multiplexed on PUSCH if PDCCH is missed</w:t>
      </w:r>
    </w:p>
    <w:p w:rsidR="00981345" w:rsidRDefault="005C6CB3">
      <w:pPr>
        <w:rPr>
          <w:lang w:eastAsia="zh-CN"/>
        </w:rPr>
      </w:pPr>
      <w:r>
        <w:rPr>
          <w:lang w:eastAsia="zh-CN"/>
        </w:rPr>
        <w:t>In t</w:t>
      </w:r>
      <w:r>
        <w:rPr>
          <w:rFonts w:hint="eastAsia"/>
          <w:lang w:eastAsia="zh-CN"/>
        </w:rPr>
        <w:t xml:space="preserve">ypical </w:t>
      </w:r>
      <w:r>
        <w:rPr>
          <w:lang w:eastAsia="zh-CN"/>
        </w:rPr>
        <w:t>case</w:t>
      </w:r>
      <w:r>
        <w:rPr>
          <w:rFonts w:hint="eastAsia"/>
          <w:lang w:eastAsia="zh-CN"/>
        </w:rPr>
        <w:t>s</w:t>
      </w:r>
      <w:r>
        <w:rPr>
          <w:lang w:eastAsia="zh-CN"/>
        </w:rPr>
        <w:t>, the</w:t>
      </w:r>
      <w:r>
        <w:rPr>
          <w:lang w:eastAsia="zh-CN"/>
        </w:rPr>
        <w:t xml:space="preserve"> UE does not miss the DL DCI and can determine the PUCCH carrying HARQ-ACK information. According to the current specification, the UE only multiplexes the HARQ-ACK information in the PUSCH overlapping with the PUCCH. It means that the UE only multiplexes </w:t>
      </w:r>
      <w:r>
        <w:rPr>
          <w:lang w:eastAsia="zh-CN"/>
        </w:rPr>
        <w:t>the HARQ-ACK information in one of the multi-PUSCHs. In Option 1, the UE multiplexes HARQ-ACK into each of the multi-PUSCHs when the UE does not determine the PUCCH carrying HARQ-ACK information. Therefore, there are two UE behaviors depending on whether t</w:t>
      </w:r>
      <w:r>
        <w:rPr>
          <w:lang w:eastAsia="zh-CN"/>
        </w:rPr>
        <w:t xml:space="preserve">he UE receives the DL DCI successfully. However, whether the UE receives the DL DCI successfully is not known to the network. The network has to perform </w:t>
      </w:r>
      <w:r>
        <w:rPr>
          <w:rFonts w:hint="eastAsia"/>
          <w:lang w:eastAsia="zh-CN"/>
        </w:rPr>
        <w:t xml:space="preserve">blind </w:t>
      </w:r>
      <w:r>
        <w:rPr>
          <w:lang w:eastAsia="zh-CN"/>
        </w:rPr>
        <w:t>detection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on </w:t>
      </w:r>
      <w:r>
        <w:rPr>
          <w:lang w:eastAsia="zh-CN"/>
        </w:rPr>
        <w:t>PUSCH</w:t>
      </w:r>
      <w:r>
        <w:rPr>
          <w:lang w:eastAsia="zh-CN"/>
        </w:rPr>
        <w:t xml:space="preserve"> with two assumptions.</w:t>
      </w:r>
    </w:p>
    <w:p w:rsidR="00981345" w:rsidRDefault="005C6CB3">
      <w:pPr>
        <w:rPr>
          <w:i/>
          <w:lang w:eastAsia="zh-CN"/>
        </w:rPr>
      </w:pPr>
      <w:r>
        <w:rPr>
          <w:b/>
          <w:i/>
          <w:lang w:eastAsia="zh-CN"/>
        </w:rPr>
        <w:t>Observation 1:</w:t>
      </w:r>
      <w:r>
        <w:rPr>
          <w:i/>
          <w:lang w:eastAsia="zh-CN"/>
        </w:rPr>
        <w:t xml:space="preserve"> For Option 1, two UE behaviors </w:t>
      </w:r>
      <w:r>
        <w:rPr>
          <w:rFonts w:hint="eastAsia"/>
          <w:i/>
          <w:lang w:eastAsia="zh-CN"/>
        </w:rPr>
        <w:t>are define</w:t>
      </w:r>
      <w:r>
        <w:rPr>
          <w:rFonts w:hint="eastAsia"/>
          <w:i/>
          <w:lang w:eastAsia="zh-CN"/>
        </w:rPr>
        <w:t xml:space="preserve">d </w:t>
      </w:r>
      <w:r>
        <w:rPr>
          <w:i/>
          <w:lang w:eastAsia="zh-CN"/>
        </w:rPr>
        <w:t>depend</w:t>
      </w:r>
      <w:r>
        <w:rPr>
          <w:rFonts w:hint="eastAsia"/>
          <w:i/>
          <w:lang w:eastAsia="zh-CN"/>
        </w:rPr>
        <w:t>ing</w:t>
      </w:r>
      <w:r>
        <w:rPr>
          <w:i/>
          <w:lang w:eastAsia="zh-CN"/>
        </w:rPr>
        <w:t xml:space="preserve"> on whether the UE </w:t>
      </w:r>
      <w:r>
        <w:rPr>
          <w:rFonts w:hint="eastAsia"/>
          <w:i/>
          <w:lang w:eastAsia="zh-CN"/>
        </w:rPr>
        <w:t xml:space="preserve">successfully </w:t>
      </w:r>
      <w:r>
        <w:rPr>
          <w:i/>
          <w:lang w:eastAsia="zh-CN"/>
        </w:rPr>
        <w:t xml:space="preserve">receives the DL DCI, which requires the network to perform </w:t>
      </w:r>
      <w:r>
        <w:rPr>
          <w:rFonts w:hint="eastAsia"/>
          <w:i/>
          <w:lang w:eastAsia="zh-CN"/>
        </w:rPr>
        <w:t xml:space="preserve">blind </w:t>
      </w:r>
      <w:r>
        <w:rPr>
          <w:i/>
          <w:lang w:eastAsia="zh-CN"/>
        </w:rPr>
        <w:t xml:space="preserve">detection </w:t>
      </w:r>
      <w:r>
        <w:rPr>
          <w:rFonts w:hint="eastAsia"/>
          <w:i/>
          <w:lang w:eastAsia="zh-CN"/>
        </w:rPr>
        <w:t>on each of the multi-</w:t>
      </w:r>
      <w:r>
        <w:rPr>
          <w:i/>
          <w:lang w:eastAsia="zh-CN"/>
        </w:rPr>
        <w:t>PUSCH</w:t>
      </w:r>
      <w:r>
        <w:rPr>
          <w:rFonts w:hint="eastAsia"/>
          <w:i/>
          <w:lang w:eastAsia="zh-CN"/>
        </w:rPr>
        <w:t>s with two different assumptions</w:t>
      </w:r>
      <w:r>
        <w:rPr>
          <w:i/>
          <w:lang w:eastAsia="zh-CN"/>
        </w:rPr>
        <w:t>.</w:t>
      </w:r>
    </w:p>
    <w:p w:rsidR="00981345" w:rsidRDefault="005C6CB3">
      <w:pPr>
        <w:rPr>
          <w:lang w:eastAsia="zh-CN"/>
        </w:rPr>
      </w:pPr>
      <w:r>
        <w:rPr>
          <w:lang w:eastAsia="zh-CN"/>
        </w:rPr>
        <w:t>For Option 2, the UE just multiplexes HARQ-ACK into the one of the multi-PUSCH</w:t>
      </w:r>
      <w:r>
        <w:rPr>
          <w:lang w:eastAsia="zh-CN"/>
        </w:rPr>
        <w:t xml:space="preserve">s. The PUSCH for HARQ-ACK information multiplexing can be specified. If the network </w:t>
      </w:r>
      <w:r>
        <w:rPr>
          <w:rFonts w:hint="eastAsia"/>
          <w:lang w:eastAsia="zh-CN"/>
        </w:rPr>
        <w:t xml:space="preserve">actually </w:t>
      </w:r>
      <w:r>
        <w:rPr>
          <w:lang w:eastAsia="zh-CN"/>
        </w:rPr>
        <w:t>schedules the PUCCH for carrying HARQ-ACK information in the</w:t>
      </w:r>
      <w:r>
        <w:rPr>
          <w:rFonts w:hint="eastAsia"/>
          <w:lang w:eastAsia="zh-CN"/>
        </w:rPr>
        <w:t xml:space="preserve"> first</w:t>
      </w:r>
      <w:r>
        <w:rPr>
          <w:lang w:eastAsia="zh-CN"/>
        </w:rPr>
        <w:t xml:space="preserve"> slot of the </w:t>
      </w:r>
      <w:r>
        <w:rPr>
          <w:rFonts w:hint="eastAsia"/>
          <w:lang w:eastAsia="zh-CN"/>
        </w:rPr>
        <w:t>multi-</w:t>
      </w:r>
      <w:r>
        <w:rPr>
          <w:lang w:eastAsia="zh-CN"/>
        </w:rPr>
        <w:t>PUSCH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, i.e., </w:t>
      </w:r>
      <w:r>
        <w:rPr>
          <w:rFonts w:hint="eastAsia"/>
          <w:lang w:eastAsia="zh-CN"/>
        </w:rPr>
        <w:t xml:space="preserve">the actual </w:t>
      </w:r>
      <w:r>
        <w:rPr>
          <w:lang w:eastAsia="zh-CN"/>
        </w:rPr>
        <w:t xml:space="preserve">PUCCH overlaps with the </w:t>
      </w:r>
      <w:r>
        <w:rPr>
          <w:rFonts w:hint="eastAsia"/>
          <w:lang w:eastAsia="zh-CN"/>
        </w:rPr>
        <w:t xml:space="preserve">first </w:t>
      </w:r>
      <w:r>
        <w:rPr>
          <w:lang w:eastAsia="zh-CN"/>
        </w:rPr>
        <w:t>PUSCH, the UE will mult</w:t>
      </w:r>
      <w:r>
        <w:rPr>
          <w:lang w:eastAsia="zh-CN"/>
        </w:rPr>
        <w:t xml:space="preserve">iplex the HARQ-ACK information in the </w:t>
      </w:r>
      <w:r>
        <w:rPr>
          <w:rFonts w:hint="eastAsia"/>
          <w:lang w:eastAsia="zh-CN"/>
        </w:rPr>
        <w:t xml:space="preserve">first </w:t>
      </w:r>
      <w:r>
        <w:rPr>
          <w:lang w:eastAsia="zh-CN"/>
        </w:rPr>
        <w:t xml:space="preserve">PUSCH regardless of whether the UE receives the DL DCI. If the network schedules the PUCCH carrying HARQ-ACK information in the other slots, </w:t>
      </w:r>
      <w:r>
        <w:rPr>
          <w:rFonts w:hint="eastAsia"/>
          <w:lang w:eastAsia="zh-CN"/>
        </w:rPr>
        <w:t xml:space="preserve">blind </w:t>
      </w:r>
      <w:r>
        <w:rPr>
          <w:lang w:eastAsia="zh-CN"/>
        </w:rPr>
        <w:t>detection is still needed. Anyway, Option 2 provides the opportun</w:t>
      </w:r>
      <w:r>
        <w:rPr>
          <w:lang w:eastAsia="zh-CN"/>
        </w:rPr>
        <w:t xml:space="preserve">ity for the network to avoid </w:t>
      </w:r>
      <w:r>
        <w:rPr>
          <w:rFonts w:hint="eastAsia"/>
          <w:lang w:eastAsia="zh-CN"/>
        </w:rPr>
        <w:t xml:space="preserve">blind </w:t>
      </w:r>
      <w:r>
        <w:rPr>
          <w:lang w:eastAsia="zh-CN"/>
        </w:rPr>
        <w:t>detection. It is up to the network implementation.</w:t>
      </w:r>
    </w:p>
    <w:p w:rsidR="00981345" w:rsidRDefault="005C6CB3">
      <w:pPr>
        <w:rPr>
          <w:i/>
          <w:lang w:eastAsia="zh-CN"/>
        </w:rPr>
      </w:pPr>
      <w:r>
        <w:rPr>
          <w:b/>
          <w:i/>
          <w:lang w:eastAsia="zh-CN"/>
        </w:rPr>
        <w:t>Observation 2:</w:t>
      </w:r>
      <w:r>
        <w:rPr>
          <w:i/>
          <w:lang w:eastAsia="zh-CN"/>
        </w:rPr>
        <w:t xml:space="preserve"> For Option 2, </w:t>
      </w:r>
      <w:r>
        <w:rPr>
          <w:rFonts w:hint="eastAsia"/>
          <w:i/>
          <w:lang w:eastAsia="zh-CN"/>
        </w:rPr>
        <w:t>it</w:t>
      </w:r>
      <w:r>
        <w:rPr>
          <w:i/>
          <w:lang w:eastAsia="zh-CN"/>
        </w:rPr>
        <w:t>’</w:t>
      </w:r>
      <w:r>
        <w:rPr>
          <w:rFonts w:hint="eastAsia"/>
          <w:i/>
          <w:lang w:eastAsia="zh-CN"/>
        </w:rPr>
        <w:t xml:space="preserve">s up to network scheduling about whether to avoid ambiguity/blind detection by </w:t>
      </w:r>
      <w:r>
        <w:rPr>
          <w:rFonts w:hint="eastAsia"/>
          <w:i/>
          <w:lang w:eastAsia="zh-CN"/>
        </w:rPr>
        <w:t xml:space="preserve">always </w:t>
      </w:r>
      <w:r>
        <w:rPr>
          <w:rFonts w:hint="eastAsia"/>
          <w:i/>
          <w:lang w:eastAsia="zh-CN"/>
        </w:rPr>
        <w:t>schedul</w:t>
      </w:r>
      <w:r w:rsidR="00413085">
        <w:rPr>
          <w:i/>
          <w:lang w:eastAsia="zh-CN"/>
        </w:rPr>
        <w:t>ing</w:t>
      </w:r>
      <w:bookmarkStart w:id="3" w:name="_GoBack"/>
      <w:bookmarkEnd w:id="3"/>
      <w:r>
        <w:rPr>
          <w:rFonts w:hint="eastAsia"/>
          <w:i/>
          <w:lang w:eastAsia="zh-CN"/>
        </w:rPr>
        <w:t xml:space="preserve"> PUCCH in the first slot of the slots for m</w:t>
      </w:r>
      <w:r>
        <w:rPr>
          <w:rFonts w:hint="eastAsia"/>
          <w:i/>
          <w:lang w:eastAsia="zh-CN"/>
        </w:rPr>
        <w:t xml:space="preserve">ulti-PUSCHs or to bear the blind detection otherwise. </w:t>
      </w:r>
    </w:p>
    <w:p w:rsidR="00981345" w:rsidRDefault="005C6CB3">
      <w:pPr>
        <w:rPr>
          <w:lang w:eastAsia="zh-CN"/>
        </w:rPr>
      </w:pPr>
      <w:r>
        <w:rPr>
          <w:lang w:eastAsia="zh-CN"/>
        </w:rPr>
        <w:t>For Option 3, the UE does not perform HARQ-ACK multiplexing if DL DCI is missed. It is similar with Option 1. There are two UE behaviors depending on the whether the UE receives the DL DCI successfully</w:t>
      </w:r>
      <w:r>
        <w:rPr>
          <w:lang w:eastAsia="zh-CN"/>
        </w:rPr>
        <w:t xml:space="preserve">. One is the UE multiplexes the HARQ-ACK in the PUSCH overlapping with the PUCCH. The other one is the UE does not perform HARQ-ACK multiplexing. Double </w:t>
      </w:r>
      <w:r>
        <w:rPr>
          <w:rFonts w:hint="eastAsia"/>
          <w:lang w:eastAsia="zh-CN"/>
        </w:rPr>
        <w:t xml:space="preserve">blind </w:t>
      </w:r>
      <w:r>
        <w:rPr>
          <w:lang w:eastAsia="zh-CN"/>
        </w:rPr>
        <w:t>detection for PUSCH is needed.</w:t>
      </w:r>
    </w:p>
    <w:p w:rsidR="00981345" w:rsidRDefault="005C6CB3">
      <w:pPr>
        <w:rPr>
          <w:i/>
          <w:lang w:eastAsia="zh-CN"/>
        </w:rPr>
      </w:pPr>
      <w:r>
        <w:rPr>
          <w:b/>
          <w:i/>
          <w:lang w:eastAsia="zh-CN"/>
        </w:rPr>
        <w:t>Observation 3:</w:t>
      </w:r>
      <w:r>
        <w:rPr>
          <w:i/>
          <w:lang w:eastAsia="zh-CN"/>
        </w:rPr>
        <w:t xml:space="preserve"> For Option 3, two UE behaviors </w:t>
      </w:r>
      <w:r>
        <w:rPr>
          <w:rFonts w:hint="eastAsia"/>
          <w:i/>
          <w:lang w:eastAsia="zh-CN"/>
        </w:rPr>
        <w:t xml:space="preserve">are defined </w:t>
      </w:r>
      <w:r>
        <w:rPr>
          <w:i/>
          <w:lang w:eastAsia="zh-CN"/>
        </w:rPr>
        <w:t>depend</w:t>
      </w:r>
      <w:r>
        <w:rPr>
          <w:rFonts w:hint="eastAsia"/>
          <w:i/>
          <w:lang w:eastAsia="zh-CN"/>
        </w:rPr>
        <w:t>in</w:t>
      </w:r>
      <w:r>
        <w:rPr>
          <w:rFonts w:hint="eastAsia"/>
          <w:i/>
          <w:lang w:eastAsia="zh-CN"/>
        </w:rPr>
        <w:t xml:space="preserve">g </w:t>
      </w:r>
      <w:r>
        <w:rPr>
          <w:i/>
          <w:lang w:eastAsia="zh-CN"/>
        </w:rPr>
        <w:t xml:space="preserve">on whether the UE </w:t>
      </w:r>
      <w:r>
        <w:rPr>
          <w:rFonts w:hint="eastAsia"/>
          <w:i/>
          <w:lang w:eastAsia="zh-CN"/>
        </w:rPr>
        <w:t xml:space="preserve">successfully </w:t>
      </w:r>
      <w:r>
        <w:rPr>
          <w:i/>
          <w:lang w:eastAsia="zh-CN"/>
        </w:rPr>
        <w:t xml:space="preserve">receives the DL DCI, which requires the network to perform </w:t>
      </w:r>
      <w:r>
        <w:rPr>
          <w:rFonts w:hint="eastAsia"/>
          <w:i/>
          <w:lang w:eastAsia="zh-CN"/>
        </w:rPr>
        <w:t xml:space="preserve">blind </w:t>
      </w:r>
      <w:r>
        <w:rPr>
          <w:i/>
          <w:lang w:eastAsia="zh-CN"/>
        </w:rPr>
        <w:t xml:space="preserve">detection </w:t>
      </w:r>
      <w:r>
        <w:rPr>
          <w:rFonts w:hint="eastAsia"/>
          <w:i/>
          <w:lang w:eastAsia="zh-CN"/>
        </w:rPr>
        <w:t>on each of the multi-</w:t>
      </w:r>
      <w:r>
        <w:rPr>
          <w:i/>
          <w:lang w:eastAsia="zh-CN"/>
        </w:rPr>
        <w:t>PUSCH</w:t>
      </w:r>
      <w:r>
        <w:rPr>
          <w:rFonts w:hint="eastAsia"/>
          <w:i/>
          <w:lang w:eastAsia="zh-CN"/>
        </w:rPr>
        <w:t>s with two different assumptions</w:t>
      </w:r>
      <w:r>
        <w:rPr>
          <w:i/>
          <w:lang w:eastAsia="zh-CN"/>
        </w:rPr>
        <w:t>.</w:t>
      </w:r>
    </w:p>
    <w:p w:rsidR="00981345" w:rsidRDefault="005C6CB3">
      <w:pPr>
        <w:rPr>
          <w:lang w:eastAsia="zh-CN"/>
        </w:rPr>
      </w:pPr>
      <w:r>
        <w:rPr>
          <w:lang w:eastAsia="zh-CN"/>
        </w:rPr>
        <w:lastRenderedPageBreak/>
        <w:t xml:space="preserve">In RAN1#110, the proponents of Option 1 believe the current specification is to </w:t>
      </w:r>
      <w:r>
        <w:rPr>
          <w:lang w:eastAsia="zh-CN"/>
        </w:rPr>
        <w:t>multiplex HARQ-ACK information in each of the multi-PUSCH. However, this issue has not been discussed in RAN1 yet. The UE behavior is</w:t>
      </w:r>
      <w:r>
        <w:rPr>
          <w:lang w:eastAsia="zh-CN"/>
        </w:rPr>
        <w:t xml:space="preserve"> actually</w:t>
      </w:r>
      <w:r>
        <w:rPr>
          <w:lang w:eastAsia="zh-CN"/>
        </w:rPr>
        <w:t xml:space="preserve"> unclear and not specified in the specification. The proponent of Option 3 is to reuse the mechanism of PUSCH repe</w:t>
      </w:r>
      <w:r>
        <w:rPr>
          <w:lang w:eastAsia="zh-CN"/>
        </w:rPr>
        <w:t xml:space="preserve">tition. However, there is still difference between PUSCH repetition and multi-PUSCH scheduling. For example, in the PUSCH repetition, the condition is that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PUSCH is absent</w:t>
      </w:r>
      <w:r>
        <w:rPr>
          <w:lang w:eastAsia="zh-CN"/>
        </w:rPr>
        <w:t xml:space="preserve"> in current specification</w:t>
      </w:r>
      <w:r>
        <w:rPr>
          <w:lang w:eastAsia="zh-CN"/>
        </w:rPr>
        <w:t>. For the multi-PUSCH scheduling, all the PUSCH</w:t>
      </w:r>
      <w:r>
        <w:rPr>
          <w:lang w:eastAsia="zh-CN"/>
        </w:rPr>
        <w:t>s</w:t>
      </w:r>
      <w:r>
        <w:rPr>
          <w:lang w:eastAsia="zh-CN"/>
        </w:rPr>
        <w:t xml:space="preserve"> should </w:t>
      </w:r>
      <w:r>
        <w:rPr>
          <w:lang w:eastAsia="zh-CN"/>
        </w:rPr>
        <w:t>be transmitted. It means that the mechanism for PUSCH repetition cannot be reused.</w:t>
      </w:r>
    </w:p>
    <w:p w:rsidR="00981345" w:rsidRDefault="005C6CB3">
      <w:pPr>
        <w:rPr>
          <w:lang w:eastAsia="zh-CN"/>
        </w:rPr>
      </w:pPr>
      <w:r>
        <w:rPr>
          <w:lang w:eastAsia="zh-CN"/>
        </w:rPr>
        <w:t xml:space="preserve">In addition, the main purpose of the discussion </w:t>
      </w:r>
      <w:r>
        <w:rPr>
          <w:lang w:eastAsia="zh-CN"/>
        </w:rPr>
        <w:t xml:space="preserve">should be </w:t>
      </w:r>
      <w:r>
        <w:rPr>
          <w:lang w:eastAsia="zh-CN"/>
        </w:rPr>
        <w:t xml:space="preserve">to avoid the </w:t>
      </w:r>
      <w:r>
        <w:rPr>
          <w:rFonts w:hint="eastAsia"/>
          <w:lang w:eastAsia="zh-CN"/>
        </w:rPr>
        <w:t xml:space="preserve">blind </w:t>
      </w:r>
      <w:r>
        <w:rPr>
          <w:lang w:eastAsia="zh-CN"/>
        </w:rPr>
        <w:t>detection at the network side</w:t>
      </w:r>
      <w:r>
        <w:rPr>
          <w:rFonts w:hint="eastAsia"/>
          <w:lang w:eastAsia="zh-CN"/>
        </w:rPr>
        <w:t xml:space="preserve"> if possible</w:t>
      </w:r>
      <w:r>
        <w:rPr>
          <w:lang w:eastAsia="zh-CN"/>
        </w:rPr>
        <w:t>. Based on the analysis above, only Option 2 can achiev</w:t>
      </w:r>
      <w:r>
        <w:rPr>
          <w:lang w:eastAsia="zh-CN"/>
        </w:rPr>
        <w:t>e this</w:t>
      </w:r>
      <w:r>
        <w:rPr>
          <w:rFonts w:hint="eastAsia"/>
          <w:lang w:eastAsia="zh-CN"/>
        </w:rPr>
        <w:t xml:space="preserve"> by implementation</w:t>
      </w:r>
      <w:r>
        <w:rPr>
          <w:lang w:eastAsia="zh-CN"/>
        </w:rPr>
        <w:t>. Therefore, Option 2</w:t>
      </w:r>
      <w:r>
        <w:rPr>
          <w:rFonts w:hint="eastAsia"/>
          <w:lang w:eastAsia="zh-CN"/>
        </w:rPr>
        <w:t xml:space="preserve"> is preferred.</w:t>
      </w:r>
    </w:p>
    <w:p w:rsidR="00981345" w:rsidRDefault="005C6CB3">
      <w:pPr>
        <w:rPr>
          <w:i/>
          <w:lang w:eastAsia="zh-CN"/>
        </w:rPr>
      </w:pPr>
      <w:r>
        <w:rPr>
          <w:b/>
          <w:i/>
          <w:lang w:eastAsia="zh-CN"/>
        </w:rPr>
        <w:t>Proposal 1:</w:t>
      </w:r>
      <w:r>
        <w:rPr>
          <w:i/>
          <w:lang w:eastAsia="zh-CN"/>
        </w:rPr>
        <w:t xml:space="preserve"> For Rel-16 multi-PUSCHs scheduled by DCI format 0_1, if a UE does not determine a PUCCH with HARQ-ACK that overlaps with the multi-PUSCHs, and if the UL-TDAI is not equal to 4 (for Type 2 codebook) or equal to 1 (for Type 1 codebook), the UE multiplexes H</w:t>
      </w:r>
      <w:r>
        <w:rPr>
          <w:i/>
          <w:lang w:eastAsia="zh-CN"/>
        </w:rPr>
        <w:t>ARQ-ACK following the UL-TDAI into the first PUSCH of the multi-PUSCHs.</w:t>
      </w:r>
    </w:p>
    <w:p w:rsidR="00981345" w:rsidRDefault="005C6CB3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981345" w:rsidRDefault="005C6CB3">
      <w:pPr>
        <w:rPr>
          <w:lang w:eastAsia="zh-CN"/>
        </w:rPr>
      </w:pPr>
      <w:r>
        <w:rPr>
          <w:rFonts w:hint="eastAsia"/>
          <w:lang w:eastAsia="zh-CN"/>
        </w:rPr>
        <w:t xml:space="preserve">According to the discussion above, we have the following </w:t>
      </w:r>
      <w:r>
        <w:rPr>
          <w:lang w:eastAsia="zh-CN"/>
        </w:rPr>
        <w:t>observation</w:t>
      </w:r>
      <w:r>
        <w:rPr>
          <w:lang w:eastAsia="zh-CN"/>
        </w:rPr>
        <w:t>s</w:t>
      </w:r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>proposal.</w:t>
      </w:r>
    </w:p>
    <w:p w:rsidR="00981345" w:rsidRDefault="005C6CB3">
      <w:pPr>
        <w:rPr>
          <w:i/>
          <w:lang w:eastAsia="zh-CN"/>
        </w:rPr>
      </w:pPr>
      <w:r>
        <w:rPr>
          <w:b/>
          <w:i/>
          <w:lang w:eastAsia="zh-CN"/>
        </w:rPr>
        <w:t>Observation 1:</w:t>
      </w:r>
      <w:r>
        <w:rPr>
          <w:i/>
          <w:lang w:eastAsia="zh-CN"/>
        </w:rPr>
        <w:t xml:space="preserve"> For Option 1, two UE behaviors </w:t>
      </w:r>
      <w:r>
        <w:rPr>
          <w:rFonts w:hint="eastAsia"/>
          <w:i/>
          <w:lang w:eastAsia="zh-CN"/>
        </w:rPr>
        <w:t xml:space="preserve">are defined </w:t>
      </w:r>
      <w:r>
        <w:rPr>
          <w:i/>
          <w:lang w:eastAsia="zh-CN"/>
        </w:rPr>
        <w:t>depend</w:t>
      </w:r>
      <w:r>
        <w:rPr>
          <w:rFonts w:hint="eastAsia"/>
          <w:i/>
          <w:lang w:eastAsia="zh-CN"/>
        </w:rPr>
        <w:t>ing</w:t>
      </w:r>
      <w:r>
        <w:rPr>
          <w:i/>
          <w:lang w:eastAsia="zh-CN"/>
        </w:rPr>
        <w:t xml:space="preserve"> on whether the UE </w:t>
      </w:r>
      <w:r>
        <w:rPr>
          <w:rFonts w:hint="eastAsia"/>
          <w:i/>
          <w:lang w:eastAsia="zh-CN"/>
        </w:rPr>
        <w:t>suc</w:t>
      </w:r>
      <w:r>
        <w:rPr>
          <w:rFonts w:hint="eastAsia"/>
          <w:i/>
          <w:lang w:eastAsia="zh-CN"/>
        </w:rPr>
        <w:t xml:space="preserve">cessfully </w:t>
      </w:r>
      <w:r>
        <w:rPr>
          <w:i/>
          <w:lang w:eastAsia="zh-CN"/>
        </w:rPr>
        <w:t xml:space="preserve">receives the DL DCI, which requires the network to perform </w:t>
      </w:r>
      <w:r>
        <w:rPr>
          <w:rFonts w:hint="eastAsia"/>
          <w:i/>
          <w:lang w:eastAsia="zh-CN"/>
        </w:rPr>
        <w:t xml:space="preserve">blind </w:t>
      </w:r>
      <w:r>
        <w:rPr>
          <w:i/>
          <w:lang w:eastAsia="zh-CN"/>
        </w:rPr>
        <w:t xml:space="preserve">detection </w:t>
      </w:r>
      <w:r>
        <w:rPr>
          <w:rFonts w:hint="eastAsia"/>
          <w:i/>
          <w:lang w:eastAsia="zh-CN"/>
        </w:rPr>
        <w:t>on each of the multi-</w:t>
      </w:r>
      <w:r>
        <w:rPr>
          <w:i/>
          <w:lang w:eastAsia="zh-CN"/>
        </w:rPr>
        <w:t>PUSCH</w:t>
      </w:r>
      <w:r>
        <w:rPr>
          <w:rFonts w:hint="eastAsia"/>
          <w:i/>
          <w:lang w:eastAsia="zh-CN"/>
        </w:rPr>
        <w:t>s with two different assumptions</w:t>
      </w:r>
      <w:r>
        <w:rPr>
          <w:i/>
          <w:lang w:eastAsia="zh-CN"/>
        </w:rPr>
        <w:t>.</w:t>
      </w:r>
    </w:p>
    <w:p w:rsidR="00981345" w:rsidRDefault="005C6CB3">
      <w:pPr>
        <w:rPr>
          <w:i/>
          <w:lang w:eastAsia="zh-CN"/>
        </w:rPr>
      </w:pPr>
      <w:r>
        <w:rPr>
          <w:b/>
          <w:i/>
          <w:lang w:eastAsia="zh-CN"/>
        </w:rPr>
        <w:t>Observation 2:</w:t>
      </w:r>
      <w:r>
        <w:rPr>
          <w:i/>
          <w:lang w:eastAsia="zh-CN"/>
        </w:rPr>
        <w:t xml:space="preserve"> For Option 2, </w:t>
      </w:r>
      <w:r>
        <w:rPr>
          <w:rFonts w:hint="eastAsia"/>
          <w:i/>
          <w:lang w:eastAsia="zh-CN"/>
        </w:rPr>
        <w:t>it</w:t>
      </w:r>
      <w:r>
        <w:rPr>
          <w:i/>
          <w:lang w:eastAsia="zh-CN"/>
        </w:rPr>
        <w:t>’</w:t>
      </w:r>
      <w:r>
        <w:rPr>
          <w:rFonts w:hint="eastAsia"/>
          <w:i/>
          <w:lang w:eastAsia="zh-CN"/>
        </w:rPr>
        <w:t xml:space="preserve">s up to network scheduling about whether to avoid ambiguity/blind detection by </w:t>
      </w:r>
      <w:r>
        <w:rPr>
          <w:rFonts w:hint="eastAsia"/>
          <w:i/>
          <w:lang w:eastAsia="zh-CN"/>
        </w:rPr>
        <w:t xml:space="preserve">always schedules PUCCH in the first slot of the slots for multi-PUSCHs or to bear the blind detection otherwise. </w:t>
      </w:r>
    </w:p>
    <w:p w:rsidR="00981345" w:rsidRDefault="005C6CB3">
      <w:pPr>
        <w:rPr>
          <w:i/>
          <w:lang w:eastAsia="zh-CN"/>
        </w:rPr>
      </w:pPr>
      <w:r>
        <w:rPr>
          <w:b/>
          <w:i/>
          <w:lang w:eastAsia="zh-CN"/>
        </w:rPr>
        <w:t>Observation 3:</w:t>
      </w:r>
      <w:r>
        <w:rPr>
          <w:i/>
          <w:lang w:eastAsia="zh-CN"/>
        </w:rPr>
        <w:t xml:space="preserve"> For Option 3, two UE behaviors </w:t>
      </w:r>
      <w:r>
        <w:rPr>
          <w:rFonts w:hint="eastAsia"/>
          <w:i/>
          <w:lang w:eastAsia="zh-CN"/>
        </w:rPr>
        <w:t xml:space="preserve">are defined </w:t>
      </w:r>
      <w:r>
        <w:rPr>
          <w:i/>
          <w:lang w:eastAsia="zh-CN"/>
        </w:rPr>
        <w:t>depend</w:t>
      </w:r>
      <w:r>
        <w:rPr>
          <w:rFonts w:hint="eastAsia"/>
          <w:i/>
          <w:lang w:eastAsia="zh-CN"/>
        </w:rPr>
        <w:t xml:space="preserve">ing </w:t>
      </w:r>
      <w:r>
        <w:rPr>
          <w:i/>
          <w:lang w:eastAsia="zh-CN"/>
        </w:rPr>
        <w:t xml:space="preserve">on whether the UE </w:t>
      </w:r>
      <w:r>
        <w:rPr>
          <w:rFonts w:hint="eastAsia"/>
          <w:i/>
          <w:lang w:eastAsia="zh-CN"/>
        </w:rPr>
        <w:t xml:space="preserve">successfully </w:t>
      </w:r>
      <w:r>
        <w:rPr>
          <w:i/>
          <w:lang w:eastAsia="zh-CN"/>
        </w:rPr>
        <w:t>receives the DL DCI, which requires the net</w:t>
      </w:r>
      <w:r>
        <w:rPr>
          <w:i/>
          <w:lang w:eastAsia="zh-CN"/>
        </w:rPr>
        <w:t xml:space="preserve">work to perform </w:t>
      </w:r>
      <w:r>
        <w:rPr>
          <w:rFonts w:hint="eastAsia"/>
          <w:i/>
          <w:lang w:eastAsia="zh-CN"/>
        </w:rPr>
        <w:t xml:space="preserve">blind </w:t>
      </w:r>
      <w:r>
        <w:rPr>
          <w:i/>
          <w:lang w:eastAsia="zh-CN"/>
        </w:rPr>
        <w:t xml:space="preserve">detection </w:t>
      </w:r>
      <w:r>
        <w:rPr>
          <w:rFonts w:hint="eastAsia"/>
          <w:i/>
          <w:lang w:eastAsia="zh-CN"/>
        </w:rPr>
        <w:t>on each of the multi-</w:t>
      </w:r>
      <w:r>
        <w:rPr>
          <w:i/>
          <w:lang w:eastAsia="zh-CN"/>
        </w:rPr>
        <w:t>PUSCH</w:t>
      </w:r>
      <w:r>
        <w:rPr>
          <w:rFonts w:hint="eastAsia"/>
          <w:i/>
          <w:lang w:eastAsia="zh-CN"/>
        </w:rPr>
        <w:t>s with two different assumptions</w:t>
      </w:r>
      <w:r>
        <w:rPr>
          <w:i/>
          <w:lang w:eastAsia="zh-CN"/>
        </w:rPr>
        <w:t>.</w:t>
      </w:r>
    </w:p>
    <w:p w:rsidR="00981345" w:rsidRDefault="005C6CB3">
      <w:pPr>
        <w:rPr>
          <w:i/>
          <w:lang w:eastAsia="zh-CN"/>
        </w:rPr>
      </w:pPr>
      <w:r>
        <w:rPr>
          <w:b/>
          <w:i/>
          <w:lang w:eastAsia="zh-CN"/>
        </w:rPr>
        <w:t>Proposal 1:</w:t>
      </w:r>
      <w:r>
        <w:rPr>
          <w:i/>
          <w:lang w:eastAsia="zh-CN"/>
        </w:rPr>
        <w:t xml:space="preserve"> For Rel-16 multi-PUSCHs scheduled by DCI format 0_1, if a UE does not determine a PUCCH with HARQ-ACK that overlaps with the multi-PUSCHs, and if the UL-TDAI is not equal to 4 (for Type 2 codebook) or equal to 1 (for Type 1 codebook), the UE multiplexes H</w:t>
      </w:r>
      <w:r>
        <w:rPr>
          <w:i/>
          <w:lang w:eastAsia="zh-CN"/>
        </w:rPr>
        <w:t>ARQ-ACK following the UL-TDAI into the first PUSCH of the multi-PUSCHs.</w:t>
      </w:r>
    </w:p>
    <w:p w:rsidR="00981345" w:rsidRDefault="005C6CB3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981345" w:rsidRDefault="005C6CB3">
      <w:pPr>
        <w:pStyle w:val="References"/>
        <w:rPr>
          <w:lang w:eastAsia="zh-CN"/>
        </w:rPr>
      </w:pPr>
      <w:r>
        <w:rPr>
          <w:lang w:eastAsia="zh-CN"/>
        </w:rPr>
        <w:t>3GPP RAN1#110, R1-2208057, Summary of HARQ-ACK multiplexing on PUSCH</w:t>
      </w:r>
    </w:p>
    <w:p w:rsidR="00981345" w:rsidRDefault="00981345">
      <w:pPr>
        <w:rPr>
          <w:lang w:eastAsia="zh-CN"/>
        </w:rPr>
      </w:pPr>
    </w:p>
    <w:sectPr w:rsidR="00981345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6CB3" w:rsidRDefault="005C6CB3">
      <w:pPr>
        <w:spacing w:after="0" w:line="240" w:lineRule="auto"/>
      </w:pPr>
      <w:r>
        <w:separator/>
      </w:r>
    </w:p>
  </w:endnote>
  <w:endnote w:type="continuationSeparator" w:id="0">
    <w:p w:rsidR="005C6CB3" w:rsidRDefault="005C6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ahoma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1345" w:rsidRDefault="005C6CB3">
    <w:pPr>
      <w:pStyle w:val="af0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981345" w:rsidRDefault="00981345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1345" w:rsidRDefault="005C6CB3">
    <w:pPr>
      <w:pStyle w:val="af0"/>
      <w:ind w:right="360"/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separate"/>
    </w:r>
    <w:r>
      <w:rPr>
        <w:rStyle w:val="afb"/>
      </w:rPr>
      <w:t>1</w:t>
    </w:r>
    <w:r>
      <w:rPr>
        <w:rStyle w:val="afb"/>
      </w:rPr>
      <w:fldChar w:fldCharType="end"/>
    </w:r>
    <w:r>
      <w:rPr>
        <w:rStyle w:val="afb"/>
      </w:rPr>
      <w:t>/</w:t>
    </w:r>
    <w:r>
      <w:rPr>
        <w:rStyle w:val="afb"/>
      </w:rPr>
      <w:fldChar w:fldCharType="begin"/>
    </w:r>
    <w:r>
      <w:rPr>
        <w:rStyle w:val="afb"/>
      </w:rPr>
      <w:instrText xml:space="preserve"> NUMPAGES </w:instrText>
    </w:r>
    <w:r>
      <w:rPr>
        <w:rStyle w:val="afb"/>
      </w:rPr>
      <w:fldChar w:fldCharType="separate"/>
    </w:r>
    <w:r>
      <w:rPr>
        <w:rStyle w:val="afb"/>
      </w:rPr>
      <w:t>2</w:t>
    </w:r>
    <w:r>
      <w:rPr>
        <w:rStyle w:val="af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6CB3" w:rsidRDefault="005C6CB3">
      <w:pPr>
        <w:spacing w:after="0" w:line="240" w:lineRule="auto"/>
      </w:pPr>
      <w:r>
        <w:separator/>
      </w:r>
    </w:p>
  </w:footnote>
  <w:footnote w:type="continuationSeparator" w:id="0">
    <w:p w:rsidR="005C6CB3" w:rsidRDefault="005C6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1345" w:rsidRDefault="005C6CB3">
    <w:r>
      <w:t xml:space="preserve">Page </w:t>
    </w:r>
    <w:r>
      <w:fldChar w:fldCharType="begin"/>
    </w:r>
    <w:r>
      <w:instrText>PAG</w:instrText>
    </w:r>
    <w:r>
      <w:instrText>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CC56DA5"/>
    <w:multiLevelType w:val="multilevel"/>
    <w:tmpl w:val="7CC56DA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8"/>
  </w:num>
  <w:num w:numId="6">
    <w:abstractNumId w:val="4"/>
  </w:num>
  <w:num w:numId="7">
    <w:abstractNumId w:val="2"/>
  </w:num>
  <w:num w:numId="8">
    <w:abstractNumId w:val="7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6FFE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2B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2D8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2CB9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B3E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A82"/>
    <w:rsid w:val="000D3F8F"/>
    <w:rsid w:val="000D4324"/>
    <w:rsid w:val="000D46D6"/>
    <w:rsid w:val="000D46EE"/>
    <w:rsid w:val="000D4896"/>
    <w:rsid w:val="000D4DE6"/>
    <w:rsid w:val="000D5158"/>
    <w:rsid w:val="000D55BE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87F"/>
    <w:rsid w:val="000E0D89"/>
    <w:rsid w:val="000E1003"/>
    <w:rsid w:val="000E14B9"/>
    <w:rsid w:val="000E182B"/>
    <w:rsid w:val="000E1E8E"/>
    <w:rsid w:val="000E2355"/>
    <w:rsid w:val="000E2543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178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85F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0C9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5E9"/>
    <w:rsid w:val="00147679"/>
    <w:rsid w:val="00147773"/>
    <w:rsid w:val="00147D65"/>
    <w:rsid w:val="00147D91"/>
    <w:rsid w:val="001508E1"/>
    <w:rsid w:val="001510ED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808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6FC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9B8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5C8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8F0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521"/>
    <w:rsid w:val="001C2A8B"/>
    <w:rsid w:val="001C2CD9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3649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06F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3A8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61C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87C57"/>
    <w:rsid w:val="002900FB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21E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5E0D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1B4A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0FF"/>
    <w:rsid w:val="003042D5"/>
    <w:rsid w:val="00304556"/>
    <w:rsid w:val="00304AC5"/>
    <w:rsid w:val="00304C9E"/>
    <w:rsid w:val="0030598E"/>
    <w:rsid w:val="00305E25"/>
    <w:rsid w:val="003065FB"/>
    <w:rsid w:val="00306814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C9D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673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D94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828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B7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9FE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72A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270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6C2D"/>
    <w:rsid w:val="003F73A0"/>
    <w:rsid w:val="003F75C4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2D7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17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09EC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085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CE7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3F02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6689C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8DE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A01E1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73D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718"/>
    <w:rsid w:val="004F3D55"/>
    <w:rsid w:val="004F3DD1"/>
    <w:rsid w:val="004F4E53"/>
    <w:rsid w:val="004F54B6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0B36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4FE1"/>
    <w:rsid w:val="00535A27"/>
    <w:rsid w:val="00535B60"/>
    <w:rsid w:val="00536195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94A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40C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39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584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3ED7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65D"/>
    <w:rsid w:val="005C5849"/>
    <w:rsid w:val="005C5A28"/>
    <w:rsid w:val="005C5B6D"/>
    <w:rsid w:val="005C6222"/>
    <w:rsid w:val="005C6B26"/>
    <w:rsid w:val="005C6CB3"/>
    <w:rsid w:val="005C6CEB"/>
    <w:rsid w:val="005C772B"/>
    <w:rsid w:val="005C7A54"/>
    <w:rsid w:val="005C7CAD"/>
    <w:rsid w:val="005C7CF2"/>
    <w:rsid w:val="005C7EDB"/>
    <w:rsid w:val="005C7EF8"/>
    <w:rsid w:val="005D01D7"/>
    <w:rsid w:val="005D02FA"/>
    <w:rsid w:val="005D047B"/>
    <w:rsid w:val="005D0790"/>
    <w:rsid w:val="005D0D3E"/>
    <w:rsid w:val="005D173F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3F0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271"/>
    <w:rsid w:val="005F76BE"/>
    <w:rsid w:val="005F7CC1"/>
    <w:rsid w:val="005F7F5D"/>
    <w:rsid w:val="006000EE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39C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9CE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04E"/>
    <w:rsid w:val="0064615B"/>
    <w:rsid w:val="006466B5"/>
    <w:rsid w:val="00646A49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4F10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18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27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A4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428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3FD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23B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115"/>
    <w:rsid w:val="007306D2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B92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37EE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393"/>
    <w:rsid w:val="008116E4"/>
    <w:rsid w:val="00812027"/>
    <w:rsid w:val="008121AD"/>
    <w:rsid w:val="0081233C"/>
    <w:rsid w:val="008123D5"/>
    <w:rsid w:val="008124FE"/>
    <w:rsid w:val="008127B0"/>
    <w:rsid w:val="00812992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724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6D6D"/>
    <w:rsid w:val="0087763F"/>
    <w:rsid w:val="00877640"/>
    <w:rsid w:val="00877838"/>
    <w:rsid w:val="00877C45"/>
    <w:rsid w:val="00877C57"/>
    <w:rsid w:val="00877FA3"/>
    <w:rsid w:val="008804C9"/>
    <w:rsid w:val="00880D0D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2EC"/>
    <w:rsid w:val="008B269F"/>
    <w:rsid w:val="008B29BE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57C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98E"/>
    <w:rsid w:val="00917E0A"/>
    <w:rsid w:val="0092078E"/>
    <w:rsid w:val="00920848"/>
    <w:rsid w:val="00920B0E"/>
    <w:rsid w:val="0092134F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690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381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A49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67EDE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345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68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871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42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27EC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685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9E9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0F4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296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1C"/>
    <w:rsid w:val="00A83CA0"/>
    <w:rsid w:val="00A84298"/>
    <w:rsid w:val="00A844CE"/>
    <w:rsid w:val="00A84A21"/>
    <w:rsid w:val="00A84A75"/>
    <w:rsid w:val="00A84B3C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C97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3521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3DB0"/>
    <w:rsid w:val="00AD4597"/>
    <w:rsid w:val="00AD48F9"/>
    <w:rsid w:val="00AD4C34"/>
    <w:rsid w:val="00AD4C7E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D3D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5D0B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BDF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246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43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B3C"/>
    <w:rsid w:val="00B83DAC"/>
    <w:rsid w:val="00B83DF6"/>
    <w:rsid w:val="00B84019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0758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45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94B"/>
    <w:rsid w:val="00BC0AE6"/>
    <w:rsid w:val="00BC1293"/>
    <w:rsid w:val="00BC16BF"/>
    <w:rsid w:val="00BC177A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CD4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F02E6"/>
    <w:rsid w:val="00BF04B1"/>
    <w:rsid w:val="00BF0963"/>
    <w:rsid w:val="00BF0A66"/>
    <w:rsid w:val="00BF0BC9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A84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A6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C8A"/>
    <w:rsid w:val="00C13F22"/>
    <w:rsid w:val="00C140FE"/>
    <w:rsid w:val="00C14346"/>
    <w:rsid w:val="00C14691"/>
    <w:rsid w:val="00C1473E"/>
    <w:rsid w:val="00C14EF8"/>
    <w:rsid w:val="00C15135"/>
    <w:rsid w:val="00C1553C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09D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9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56F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0BA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3B58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3F4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45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B8A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65B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56F"/>
    <w:rsid w:val="00D466E5"/>
    <w:rsid w:val="00D466FE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6EA4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18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06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0D15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55D0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6E13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C99"/>
    <w:rsid w:val="00DE3D42"/>
    <w:rsid w:val="00DE3E7C"/>
    <w:rsid w:val="00DE42A3"/>
    <w:rsid w:val="00DE4457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298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C73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BBA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521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2F44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3FFA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D1E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775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A1E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538"/>
    <w:rsid w:val="00F64635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364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669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88D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7E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5855"/>
    <w:rsid w:val="00FC65A0"/>
    <w:rsid w:val="00FC6624"/>
    <w:rsid w:val="00FC6B41"/>
    <w:rsid w:val="00FC6D8C"/>
    <w:rsid w:val="00FC6DA4"/>
    <w:rsid w:val="00FC791E"/>
    <w:rsid w:val="00FC7F93"/>
    <w:rsid w:val="00FD012B"/>
    <w:rsid w:val="00FD033F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03E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1141897"/>
    <w:rsid w:val="011C77E8"/>
    <w:rsid w:val="0135231E"/>
    <w:rsid w:val="016B06CD"/>
    <w:rsid w:val="01831130"/>
    <w:rsid w:val="01A2575D"/>
    <w:rsid w:val="01A5018A"/>
    <w:rsid w:val="01D9472D"/>
    <w:rsid w:val="01FC2529"/>
    <w:rsid w:val="0229242A"/>
    <w:rsid w:val="026835F1"/>
    <w:rsid w:val="027F51D6"/>
    <w:rsid w:val="0284643E"/>
    <w:rsid w:val="02963BAF"/>
    <w:rsid w:val="02C0763E"/>
    <w:rsid w:val="02CC2DF9"/>
    <w:rsid w:val="02E14863"/>
    <w:rsid w:val="0319183E"/>
    <w:rsid w:val="03215927"/>
    <w:rsid w:val="03532C3F"/>
    <w:rsid w:val="039046B7"/>
    <w:rsid w:val="03B25C4C"/>
    <w:rsid w:val="03C4027F"/>
    <w:rsid w:val="03E442A7"/>
    <w:rsid w:val="03F94E83"/>
    <w:rsid w:val="03FC4856"/>
    <w:rsid w:val="04144412"/>
    <w:rsid w:val="04280594"/>
    <w:rsid w:val="04E46C50"/>
    <w:rsid w:val="04E51BB8"/>
    <w:rsid w:val="04F86115"/>
    <w:rsid w:val="04FC54BE"/>
    <w:rsid w:val="053177F3"/>
    <w:rsid w:val="05772202"/>
    <w:rsid w:val="059D0899"/>
    <w:rsid w:val="05A246A6"/>
    <w:rsid w:val="05FA35C5"/>
    <w:rsid w:val="061F7747"/>
    <w:rsid w:val="066953FF"/>
    <w:rsid w:val="067D4C1C"/>
    <w:rsid w:val="06A864F3"/>
    <w:rsid w:val="06B127E5"/>
    <w:rsid w:val="06F146D9"/>
    <w:rsid w:val="07165FAB"/>
    <w:rsid w:val="072F2729"/>
    <w:rsid w:val="078221BC"/>
    <w:rsid w:val="07861E5B"/>
    <w:rsid w:val="07901951"/>
    <w:rsid w:val="07B275CB"/>
    <w:rsid w:val="07C21FA9"/>
    <w:rsid w:val="07C60573"/>
    <w:rsid w:val="07F36B9B"/>
    <w:rsid w:val="082F6A8F"/>
    <w:rsid w:val="08650932"/>
    <w:rsid w:val="08CF69B6"/>
    <w:rsid w:val="08F7541D"/>
    <w:rsid w:val="09531BE1"/>
    <w:rsid w:val="0957797D"/>
    <w:rsid w:val="0972706B"/>
    <w:rsid w:val="09C21BB6"/>
    <w:rsid w:val="09EC1FC7"/>
    <w:rsid w:val="0A2A77A5"/>
    <w:rsid w:val="0A7969DF"/>
    <w:rsid w:val="0A867EAB"/>
    <w:rsid w:val="0AC94DF6"/>
    <w:rsid w:val="0ACB6154"/>
    <w:rsid w:val="0AFC60B7"/>
    <w:rsid w:val="0B184842"/>
    <w:rsid w:val="0B6F0A8E"/>
    <w:rsid w:val="0BA473D0"/>
    <w:rsid w:val="0BAD20E5"/>
    <w:rsid w:val="0BAD7041"/>
    <w:rsid w:val="0BEA611A"/>
    <w:rsid w:val="0BFD1C57"/>
    <w:rsid w:val="0C1F1F86"/>
    <w:rsid w:val="0C5123A8"/>
    <w:rsid w:val="0C5344CE"/>
    <w:rsid w:val="0C6F5654"/>
    <w:rsid w:val="0C8D2FED"/>
    <w:rsid w:val="0C984199"/>
    <w:rsid w:val="0D132BA9"/>
    <w:rsid w:val="0D423CF3"/>
    <w:rsid w:val="0D5B0F38"/>
    <w:rsid w:val="0D5D345F"/>
    <w:rsid w:val="0D660AC2"/>
    <w:rsid w:val="0D672BF6"/>
    <w:rsid w:val="0D704096"/>
    <w:rsid w:val="0D80043B"/>
    <w:rsid w:val="0D910425"/>
    <w:rsid w:val="0DBB1A46"/>
    <w:rsid w:val="0DF918A9"/>
    <w:rsid w:val="0DFC56B5"/>
    <w:rsid w:val="0E120AD5"/>
    <w:rsid w:val="0E315E93"/>
    <w:rsid w:val="0E5B7A4F"/>
    <w:rsid w:val="0E862F3F"/>
    <w:rsid w:val="0E9D6013"/>
    <w:rsid w:val="0EA6389B"/>
    <w:rsid w:val="0EB06FFE"/>
    <w:rsid w:val="0EC57FE4"/>
    <w:rsid w:val="0F117D1F"/>
    <w:rsid w:val="0F196779"/>
    <w:rsid w:val="0F307195"/>
    <w:rsid w:val="0F3F7099"/>
    <w:rsid w:val="0F6B449B"/>
    <w:rsid w:val="0F924F4D"/>
    <w:rsid w:val="0F997ACA"/>
    <w:rsid w:val="0F9C00AF"/>
    <w:rsid w:val="0FEE0729"/>
    <w:rsid w:val="0FFF7AEE"/>
    <w:rsid w:val="10150A41"/>
    <w:rsid w:val="102F7219"/>
    <w:rsid w:val="103837AD"/>
    <w:rsid w:val="103C4085"/>
    <w:rsid w:val="10B52074"/>
    <w:rsid w:val="10C3503C"/>
    <w:rsid w:val="10F13729"/>
    <w:rsid w:val="11001DB4"/>
    <w:rsid w:val="113158BE"/>
    <w:rsid w:val="114A5773"/>
    <w:rsid w:val="115629E6"/>
    <w:rsid w:val="11572DD1"/>
    <w:rsid w:val="11A54D2F"/>
    <w:rsid w:val="11DC793A"/>
    <w:rsid w:val="120F0DDE"/>
    <w:rsid w:val="12300753"/>
    <w:rsid w:val="1241192F"/>
    <w:rsid w:val="1257267A"/>
    <w:rsid w:val="12602B9D"/>
    <w:rsid w:val="127E02A8"/>
    <w:rsid w:val="12A472D8"/>
    <w:rsid w:val="12BA4D2B"/>
    <w:rsid w:val="12F015F0"/>
    <w:rsid w:val="12FE321B"/>
    <w:rsid w:val="130859B8"/>
    <w:rsid w:val="133D5B30"/>
    <w:rsid w:val="134423F9"/>
    <w:rsid w:val="135C64DF"/>
    <w:rsid w:val="137E61B0"/>
    <w:rsid w:val="13B93517"/>
    <w:rsid w:val="13D91C28"/>
    <w:rsid w:val="141F2191"/>
    <w:rsid w:val="142A7523"/>
    <w:rsid w:val="144D324A"/>
    <w:rsid w:val="14A10B44"/>
    <w:rsid w:val="14DD01BC"/>
    <w:rsid w:val="151F7257"/>
    <w:rsid w:val="154567F6"/>
    <w:rsid w:val="15493DAC"/>
    <w:rsid w:val="15604ABA"/>
    <w:rsid w:val="156347B2"/>
    <w:rsid w:val="157101B4"/>
    <w:rsid w:val="1575AEB2"/>
    <w:rsid w:val="15836BA2"/>
    <w:rsid w:val="15E41C28"/>
    <w:rsid w:val="164F7F6D"/>
    <w:rsid w:val="165E068A"/>
    <w:rsid w:val="16BD383B"/>
    <w:rsid w:val="16BE5A28"/>
    <w:rsid w:val="1702D3F2"/>
    <w:rsid w:val="17041BA2"/>
    <w:rsid w:val="17230415"/>
    <w:rsid w:val="17877162"/>
    <w:rsid w:val="17A36C4C"/>
    <w:rsid w:val="17A625DA"/>
    <w:rsid w:val="17B77676"/>
    <w:rsid w:val="188D2058"/>
    <w:rsid w:val="18BA7603"/>
    <w:rsid w:val="18FD3F86"/>
    <w:rsid w:val="19235F0B"/>
    <w:rsid w:val="192B740B"/>
    <w:rsid w:val="192D5C32"/>
    <w:rsid w:val="193F26F1"/>
    <w:rsid w:val="19497C62"/>
    <w:rsid w:val="196337C8"/>
    <w:rsid w:val="198305A9"/>
    <w:rsid w:val="198A694D"/>
    <w:rsid w:val="19980545"/>
    <w:rsid w:val="19A063D4"/>
    <w:rsid w:val="19AB1091"/>
    <w:rsid w:val="19CA09F8"/>
    <w:rsid w:val="19E117C3"/>
    <w:rsid w:val="19F73CC7"/>
    <w:rsid w:val="19FA7F54"/>
    <w:rsid w:val="1A347816"/>
    <w:rsid w:val="1A514204"/>
    <w:rsid w:val="1A884F76"/>
    <w:rsid w:val="1AD44303"/>
    <w:rsid w:val="1AFB1F5A"/>
    <w:rsid w:val="1B2E6DC7"/>
    <w:rsid w:val="1B30699D"/>
    <w:rsid w:val="1B5316CE"/>
    <w:rsid w:val="1B5E59D2"/>
    <w:rsid w:val="1B8650AC"/>
    <w:rsid w:val="1B9328C0"/>
    <w:rsid w:val="1BAA19D4"/>
    <w:rsid w:val="1BF579B9"/>
    <w:rsid w:val="1C0958D4"/>
    <w:rsid w:val="1C6013C8"/>
    <w:rsid w:val="1C766428"/>
    <w:rsid w:val="1C874259"/>
    <w:rsid w:val="1D38234F"/>
    <w:rsid w:val="1D4B6511"/>
    <w:rsid w:val="1D6D1D33"/>
    <w:rsid w:val="1D7806A7"/>
    <w:rsid w:val="1DA71CFD"/>
    <w:rsid w:val="1DAB29A2"/>
    <w:rsid w:val="1DB14731"/>
    <w:rsid w:val="1DB502B8"/>
    <w:rsid w:val="1DC3039C"/>
    <w:rsid w:val="1DD50930"/>
    <w:rsid w:val="1DE66DDE"/>
    <w:rsid w:val="1DEE1CB6"/>
    <w:rsid w:val="1DF407BB"/>
    <w:rsid w:val="1E38003B"/>
    <w:rsid w:val="1E4207AD"/>
    <w:rsid w:val="1E4A56A9"/>
    <w:rsid w:val="1E5366C1"/>
    <w:rsid w:val="1E5564BA"/>
    <w:rsid w:val="1F2A7008"/>
    <w:rsid w:val="1F7D69DC"/>
    <w:rsid w:val="1F850095"/>
    <w:rsid w:val="1FB91CD0"/>
    <w:rsid w:val="1FBD523C"/>
    <w:rsid w:val="1FC627E2"/>
    <w:rsid w:val="1FD85109"/>
    <w:rsid w:val="1FDA5618"/>
    <w:rsid w:val="20392AB6"/>
    <w:rsid w:val="20407EE3"/>
    <w:rsid w:val="20750BDD"/>
    <w:rsid w:val="207A12F6"/>
    <w:rsid w:val="20910CB1"/>
    <w:rsid w:val="20CD42FE"/>
    <w:rsid w:val="20D72496"/>
    <w:rsid w:val="20DD44A9"/>
    <w:rsid w:val="20E72124"/>
    <w:rsid w:val="20EA6C81"/>
    <w:rsid w:val="2102102E"/>
    <w:rsid w:val="21035A99"/>
    <w:rsid w:val="210811E1"/>
    <w:rsid w:val="210D039E"/>
    <w:rsid w:val="21282288"/>
    <w:rsid w:val="214B4914"/>
    <w:rsid w:val="21692244"/>
    <w:rsid w:val="218A241C"/>
    <w:rsid w:val="21942DDB"/>
    <w:rsid w:val="21E84CEC"/>
    <w:rsid w:val="21F305F4"/>
    <w:rsid w:val="21FA58F2"/>
    <w:rsid w:val="2201038D"/>
    <w:rsid w:val="22643883"/>
    <w:rsid w:val="228E2F4A"/>
    <w:rsid w:val="229E5ACA"/>
    <w:rsid w:val="22C62A0D"/>
    <w:rsid w:val="22C66D30"/>
    <w:rsid w:val="23247878"/>
    <w:rsid w:val="232A2F45"/>
    <w:rsid w:val="235E6A85"/>
    <w:rsid w:val="23680C07"/>
    <w:rsid w:val="23865E08"/>
    <w:rsid w:val="239E142D"/>
    <w:rsid w:val="23AF7474"/>
    <w:rsid w:val="23B52B8E"/>
    <w:rsid w:val="23BC71D1"/>
    <w:rsid w:val="23C901FD"/>
    <w:rsid w:val="23EA21A8"/>
    <w:rsid w:val="245870DE"/>
    <w:rsid w:val="247247A7"/>
    <w:rsid w:val="2473146A"/>
    <w:rsid w:val="24816688"/>
    <w:rsid w:val="24927781"/>
    <w:rsid w:val="24956530"/>
    <w:rsid w:val="24A768B2"/>
    <w:rsid w:val="24BF3793"/>
    <w:rsid w:val="24D67FA9"/>
    <w:rsid w:val="24D92091"/>
    <w:rsid w:val="24EA317B"/>
    <w:rsid w:val="257B3C22"/>
    <w:rsid w:val="25844B69"/>
    <w:rsid w:val="258728BF"/>
    <w:rsid w:val="25B371B9"/>
    <w:rsid w:val="25F17C9D"/>
    <w:rsid w:val="25FD5F47"/>
    <w:rsid w:val="26335F86"/>
    <w:rsid w:val="268C60B5"/>
    <w:rsid w:val="26B04FB4"/>
    <w:rsid w:val="27470D0A"/>
    <w:rsid w:val="275B67F9"/>
    <w:rsid w:val="275E699A"/>
    <w:rsid w:val="2793390D"/>
    <w:rsid w:val="27BC4CD9"/>
    <w:rsid w:val="27C5366D"/>
    <w:rsid w:val="27DD67CA"/>
    <w:rsid w:val="28347A0A"/>
    <w:rsid w:val="28384A79"/>
    <w:rsid w:val="2839733E"/>
    <w:rsid w:val="28690808"/>
    <w:rsid w:val="286E4F2A"/>
    <w:rsid w:val="28B07E55"/>
    <w:rsid w:val="28B54AA2"/>
    <w:rsid w:val="290D64D6"/>
    <w:rsid w:val="292476C1"/>
    <w:rsid w:val="29344515"/>
    <w:rsid w:val="29441D0D"/>
    <w:rsid w:val="294D6347"/>
    <w:rsid w:val="29747515"/>
    <w:rsid w:val="29C2594E"/>
    <w:rsid w:val="29E50AC8"/>
    <w:rsid w:val="29EB5313"/>
    <w:rsid w:val="2A0F0B23"/>
    <w:rsid w:val="2A3E2D02"/>
    <w:rsid w:val="2A52459E"/>
    <w:rsid w:val="2A5A3CF7"/>
    <w:rsid w:val="2A5E31FB"/>
    <w:rsid w:val="2AC65A40"/>
    <w:rsid w:val="2AD201BE"/>
    <w:rsid w:val="2AD7786F"/>
    <w:rsid w:val="2AE17007"/>
    <w:rsid w:val="2AE363E3"/>
    <w:rsid w:val="2AFE2B7E"/>
    <w:rsid w:val="2B1B7019"/>
    <w:rsid w:val="2B5D7AD6"/>
    <w:rsid w:val="2B7E5327"/>
    <w:rsid w:val="2B8E5174"/>
    <w:rsid w:val="2BC175ED"/>
    <w:rsid w:val="2C5D0FC2"/>
    <w:rsid w:val="2C731E01"/>
    <w:rsid w:val="2C880E99"/>
    <w:rsid w:val="2CD57B0B"/>
    <w:rsid w:val="2CE84050"/>
    <w:rsid w:val="2CF0147F"/>
    <w:rsid w:val="2D101F24"/>
    <w:rsid w:val="2D36562A"/>
    <w:rsid w:val="2D376513"/>
    <w:rsid w:val="2D3805E9"/>
    <w:rsid w:val="2D3B55CA"/>
    <w:rsid w:val="2D3B7E35"/>
    <w:rsid w:val="2D902A98"/>
    <w:rsid w:val="2DA93B26"/>
    <w:rsid w:val="2DC863F1"/>
    <w:rsid w:val="2E28633F"/>
    <w:rsid w:val="2E2E5FB6"/>
    <w:rsid w:val="2E4D45F8"/>
    <w:rsid w:val="2E500B54"/>
    <w:rsid w:val="2E563CD9"/>
    <w:rsid w:val="2EB72406"/>
    <w:rsid w:val="2EC511CE"/>
    <w:rsid w:val="2EDA5914"/>
    <w:rsid w:val="2EE35AD4"/>
    <w:rsid w:val="2F121AD6"/>
    <w:rsid w:val="2F2367DE"/>
    <w:rsid w:val="2F4443E0"/>
    <w:rsid w:val="2F797B38"/>
    <w:rsid w:val="2F994058"/>
    <w:rsid w:val="2FA773D4"/>
    <w:rsid w:val="2FF17CD6"/>
    <w:rsid w:val="30147C32"/>
    <w:rsid w:val="307E1ED6"/>
    <w:rsid w:val="30865383"/>
    <w:rsid w:val="30EC6271"/>
    <w:rsid w:val="31542D3B"/>
    <w:rsid w:val="318B5075"/>
    <w:rsid w:val="31EB7BF1"/>
    <w:rsid w:val="32363829"/>
    <w:rsid w:val="3245071E"/>
    <w:rsid w:val="32832752"/>
    <w:rsid w:val="32CB5D97"/>
    <w:rsid w:val="32FE23BF"/>
    <w:rsid w:val="33006AEC"/>
    <w:rsid w:val="330E6893"/>
    <w:rsid w:val="331628B8"/>
    <w:rsid w:val="336F3742"/>
    <w:rsid w:val="3381468D"/>
    <w:rsid w:val="339F1C94"/>
    <w:rsid w:val="33C83CD0"/>
    <w:rsid w:val="33DE0CB9"/>
    <w:rsid w:val="344F6A36"/>
    <w:rsid w:val="347B63AC"/>
    <w:rsid w:val="34B3395F"/>
    <w:rsid w:val="34C13D72"/>
    <w:rsid w:val="34C6564E"/>
    <w:rsid w:val="34E875BF"/>
    <w:rsid w:val="350F1170"/>
    <w:rsid w:val="3511129D"/>
    <w:rsid w:val="351A406B"/>
    <w:rsid w:val="354B66B7"/>
    <w:rsid w:val="354F2DC1"/>
    <w:rsid w:val="357D45BC"/>
    <w:rsid w:val="359455FE"/>
    <w:rsid w:val="36484FC1"/>
    <w:rsid w:val="366679F6"/>
    <w:rsid w:val="36695762"/>
    <w:rsid w:val="36CD07B0"/>
    <w:rsid w:val="370571A6"/>
    <w:rsid w:val="37153A8B"/>
    <w:rsid w:val="37393306"/>
    <w:rsid w:val="373C5C66"/>
    <w:rsid w:val="375C57D7"/>
    <w:rsid w:val="3768644D"/>
    <w:rsid w:val="37B25272"/>
    <w:rsid w:val="37DA4918"/>
    <w:rsid w:val="37DD651E"/>
    <w:rsid w:val="3817389B"/>
    <w:rsid w:val="385A4D4A"/>
    <w:rsid w:val="38A94A77"/>
    <w:rsid w:val="38BA113F"/>
    <w:rsid w:val="38E27DEC"/>
    <w:rsid w:val="391609BB"/>
    <w:rsid w:val="392E6400"/>
    <w:rsid w:val="393C3987"/>
    <w:rsid w:val="39937B6F"/>
    <w:rsid w:val="39B82059"/>
    <w:rsid w:val="39D31BEF"/>
    <w:rsid w:val="39FE11BA"/>
    <w:rsid w:val="3A0677A1"/>
    <w:rsid w:val="3A0F0E32"/>
    <w:rsid w:val="3A135075"/>
    <w:rsid w:val="3A217639"/>
    <w:rsid w:val="3A3968C0"/>
    <w:rsid w:val="3A4C1C4E"/>
    <w:rsid w:val="3A505EF3"/>
    <w:rsid w:val="3A563658"/>
    <w:rsid w:val="3A632979"/>
    <w:rsid w:val="3A8424B5"/>
    <w:rsid w:val="3A867AE8"/>
    <w:rsid w:val="3A897973"/>
    <w:rsid w:val="3AB31D0C"/>
    <w:rsid w:val="3AD97E3A"/>
    <w:rsid w:val="3AF97BA4"/>
    <w:rsid w:val="3B141B02"/>
    <w:rsid w:val="3B1C30D7"/>
    <w:rsid w:val="3B3961CE"/>
    <w:rsid w:val="3B3D17AE"/>
    <w:rsid w:val="3B4A3B53"/>
    <w:rsid w:val="3B5651BA"/>
    <w:rsid w:val="3B5E002C"/>
    <w:rsid w:val="3B8B323D"/>
    <w:rsid w:val="3B94063F"/>
    <w:rsid w:val="3BDE4D0D"/>
    <w:rsid w:val="3BF47021"/>
    <w:rsid w:val="3C1C5A4E"/>
    <w:rsid w:val="3C3D7B3D"/>
    <w:rsid w:val="3C795A31"/>
    <w:rsid w:val="3C867B79"/>
    <w:rsid w:val="3C923082"/>
    <w:rsid w:val="3D0354C7"/>
    <w:rsid w:val="3D0B5D73"/>
    <w:rsid w:val="3D130444"/>
    <w:rsid w:val="3D503759"/>
    <w:rsid w:val="3D526BA9"/>
    <w:rsid w:val="3D5C6F45"/>
    <w:rsid w:val="3D7642C9"/>
    <w:rsid w:val="3D7E0823"/>
    <w:rsid w:val="3D7F5A28"/>
    <w:rsid w:val="3D805F24"/>
    <w:rsid w:val="3D882D0F"/>
    <w:rsid w:val="3DAA038F"/>
    <w:rsid w:val="3DC16145"/>
    <w:rsid w:val="3DDA6D42"/>
    <w:rsid w:val="3DE26C3E"/>
    <w:rsid w:val="3DE85362"/>
    <w:rsid w:val="3DFC4056"/>
    <w:rsid w:val="3E01783E"/>
    <w:rsid w:val="3E060750"/>
    <w:rsid w:val="3E3769E2"/>
    <w:rsid w:val="3E4165FB"/>
    <w:rsid w:val="3E7347F4"/>
    <w:rsid w:val="3E8552C0"/>
    <w:rsid w:val="3E85534F"/>
    <w:rsid w:val="3E922DCB"/>
    <w:rsid w:val="3EF83C43"/>
    <w:rsid w:val="3F01664D"/>
    <w:rsid w:val="3F114929"/>
    <w:rsid w:val="3F175FC8"/>
    <w:rsid w:val="3F1A4DA4"/>
    <w:rsid w:val="3F374493"/>
    <w:rsid w:val="3F46399B"/>
    <w:rsid w:val="3F4A203A"/>
    <w:rsid w:val="3F747BDB"/>
    <w:rsid w:val="3F926FEA"/>
    <w:rsid w:val="3FD010A5"/>
    <w:rsid w:val="3FDC7494"/>
    <w:rsid w:val="401A7BA3"/>
    <w:rsid w:val="401C2F16"/>
    <w:rsid w:val="40500CC8"/>
    <w:rsid w:val="40850DCD"/>
    <w:rsid w:val="41310486"/>
    <w:rsid w:val="413224B2"/>
    <w:rsid w:val="41580881"/>
    <w:rsid w:val="41A75CD3"/>
    <w:rsid w:val="41AC1D9C"/>
    <w:rsid w:val="41E90AD7"/>
    <w:rsid w:val="41FE519E"/>
    <w:rsid w:val="4207424C"/>
    <w:rsid w:val="421C1F46"/>
    <w:rsid w:val="4242619A"/>
    <w:rsid w:val="4290249B"/>
    <w:rsid w:val="42B20782"/>
    <w:rsid w:val="42F44466"/>
    <w:rsid w:val="43444545"/>
    <w:rsid w:val="4345438E"/>
    <w:rsid w:val="434D41C7"/>
    <w:rsid w:val="438741B0"/>
    <w:rsid w:val="43C24C5B"/>
    <w:rsid w:val="44024A8B"/>
    <w:rsid w:val="44917C93"/>
    <w:rsid w:val="44B612FA"/>
    <w:rsid w:val="44BA4099"/>
    <w:rsid w:val="44D1088A"/>
    <w:rsid w:val="44F04ED5"/>
    <w:rsid w:val="450F64B8"/>
    <w:rsid w:val="459F6357"/>
    <w:rsid w:val="45D57D61"/>
    <w:rsid w:val="45FF0F27"/>
    <w:rsid w:val="464D0D0B"/>
    <w:rsid w:val="46547891"/>
    <w:rsid w:val="4666252F"/>
    <w:rsid w:val="467320E7"/>
    <w:rsid w:val="4684407C"/>
    <w:rsid w:val="468D6F6F"/>
    <w:rsid w:val="468E37DA"/>
    <w:rsid w:val="469E1448"/>
    <w:rsid w:val="46D41E44"/>
    <w:rsid w:val="46E6761D"/>
    <w:rsid w:val="46F114A1"/>
    <w:rsid w:val="47AE2F53"/>
    <w:rsid w:val="47D53EDA"/>
    <w:rsid w:val="47F6467C"/>
    <w:rsid w:val="47FA0721"/>
    <w:rsid w:val="47FC4735"/>
    <w:rsid w:val="483B1BF1"/>
    <w:rsid w:val="48572561"/>
    <w:rsid w:val="487C2B41"/>
    <w:rsid w:val="48D53256"/>
    <w:rsid w:val="48ED2CFA"/>
    <w:rsid w:val="48EF4086"/>
    <w:rsid w:val="49174A6C"/>
    <w:rsid w:val="49446ABC"/>
    <w:rsid w:val="496938E0"/>
    <w:rsid w:val="4986043B"/>
    <w:rsid w:val="49882B35"/>
    <w:rsid w:val="499F72E2"/>
    <w:rsid w:val="49A91145"/>
    <w:rsid w:val="49B80108"/>
    <w:rsid w:val="49E975E4"/>
    <w:rsid w:val="4A2C20DE"/>
    <w:rsid w:val="4A8F1807"/>
    <w:rsid w:val="4AA720A1"/>
    <w:rsid w:val="4AB22D3D"/>
    <w:rsid w:val="4B3872E6"/>
    <w:rsid w:val="4B425BC8"/>
    <w:rsid w:val="4B816508"/>
    <w:rsid w:val="4B822C56"/>
    <w:rsid w:val="4BA329C5"/>
    <w:rsid w:val="4BD33F29"/>
    <w:rsid w:val="4BFB5CA4"/>
    <w:rsid w:val="4BFC1ADF"/>
    <w:rsid w:val="4C611769"/>
    <w:rsid w:val="4C822291"/>
    <w:rsid w:val="4CA149AE"/>
    <w:rsid w:val="4D0B35CB"/>
    <w:rsid w:val="4D280365"/>
    <w:rsid w:val="4D291687"/>
    <w:rsid w:val="4D7A6095"/>
    <w:rsid w:val="4DBF6FE1"/>
    <w:rsid w:val="4DCA18F8"/>
    <w:rsid w:val="4DD0057E"/>
    <w:rsid w:val="4DD71CEE"/>
    <w:rsid w:val="4DF51404"/>
    <w:rsid w:val="4E4F585C"/>
    <w:rsid w:val="4E5633F4"/>
    <w:rsid w:val="4E7740D9"/>
    <w:rsid w:val="4E8D5940"/>
    <w:rsid w:val="4EA774CF"/>
    <w:rsid w:val="4EAC0AFF"/>
    <w:rsid w:val="4EC2021D"/>
    <w:rsid w:val="4EC57BBB"/>
    <w:rsid w:val="4ECF3669"/>
    <w:rsid w:val="4EEC6143"/>
    <w:rsid w:val="4F194024"/>
    <w:rsid w:val="4F1A4632"/>
    <w:rsid w:val="4F500C16"/>
    <w:rsid w:val="4F5920B1"/>
    <w:rsid w:val="4F701EA9"/>
    <w:rsid w:val="4F7E4F09"/>
    <w:rsid w:val="4F9E37D8"/>
    <w:rsid w:val="4FCD67BD"/>
    <w:rsid w:val="4FDB228E"/>
    <w:rsid w:val="4FE3050E"/>
    <w:rsid w:val="4FF71436"/>
    <w:rsid w:val="50196694"/>
    <w:rsid w:val="5075365A"/>
    <w:rsid w:val="50946E51"/>
    <w:rsid w:val="50B913A9"/>
    <w:rsid w:val="50CD6950"/>
    <w:rsid w:val="50F65D9D"/>
    <w:rsid w:val="50FD13B2"/>
    <w:rsid w:val="5125709E"/>
    <w:rsid w:val="513E16AC"/>
    <w:rsid w:val="51DA1198"/>
    <w:rsid w:val="51E51431"/>
    <w:rsid w:val="52546F3F"/>
    <w:rsid w:val="527A1D76"/>
    <w:rsid w:val="52932641"/>
    <w:rsid w:val="52AA6BF6"/>
    <w:rsid w:val="52BB6452"/>
    <w:rsid w:val="52D023C8"/>
    <w:rsid w:val="52FE30BB"/>
    <w:rsid w:val="52FE6B60"/>
    <w:rsid w:val="530B04A9"/>
    <w:rsid w:val="534D67C2"/>
    <w:rsid w:val="535564DE"/>
    <w:rsid w:val="536E79E7"/>
    <w:rsid w:val="53742E9C"/>
    <w:rsid w:val="539E422E"/>
    <w:rsid w:val="53AA331E"/>
    <w:rsid w:val="53B442DB"/>
    <w:rsid w:val="53C25107"/>
    <w:rsid w:val="53CA6193"/>
    <w:rsid w:val="54152D75"/>
    <w:rsid w:val="54197AD0"/>
    <w:rsid w:val="543314F7"/>
    <w:rsid w:val="545200D3"/>
    <w:rsid w:val="54920CC3"/>
    <w:rsid w:val="54CE2507"/>
    <w:rsid w:val="54E53683"/>
    <w:rsid w:val="54F930BC"/>
    <w:rsid w:val="55040173"/>
    <w:rsid w:val="55181CD2"/>
    <w:rsid w:val="553C09BC"/>
    <w:rsid w:val="556E69F8"/>
    <w:rsid w:val="557F573F"/>
    <w:rsid w:val="55841CFB"/>
    <w:rsid w:val="55963CF5"/>
    <w:rsid w:val="55CA1D79"/>
    <w:rsid w:val="55D01D97"/>
    <w:rsid w:val="56343517"/>
    <w:rsid w:val="56527109"/>
    <w:rsid w:val="566539B4"/>
    <w:rsid w:val="567275A6"/>
    <w:rsid w:val="56D00DA3"/>
    <w:rsid w:val="56DC5354"/>
    <w:rsid w:val="57032C03"/>
    <w:rsid w:val="57244B18"/>
    <w:rsid w:val="572B62DF"/>
    <w:rsid w:val="572C238F"/>
    <w:rsid w:val="57C3516C"/>
    <w:rsid w:val="57E675AF"/>
    <w:rsid w:val="57EF6871"/>
    <w:rsid w:val="57F4177E"/>
    <w:rsid w:val="5821737E"/>
    <w:rsid w:val="58240039"/>
    <w:rsid w:val="583E67FE"/>
    <w:rsid w:val="58400129"/>
    <w:rsid w:val="585E498C"/>
    <w:rsid w:val="585F180A"/>
    <w:rsid w:val="587539AE"/>
    <w:rsid w:val="587970AE"/>
    <w:rsid w:val="58877D7C"/>
    <w:rsid w:val="58A143C6"/>
    <w:rsid w:val="58B110D3"/>
    <w:rsid w:val="58F433FF"/>
    <w:rsid w:val="59394F5E"/>
    <w:rsid w:val="595A121E"/>
    <w:rsid w:val="597C7398"/>
    <w:rsid w:val="59825B44"/>
    <w:rsid w:val="59904C1E"/>
    <w:rsid w:val="59C65DC2"/>
    <w:rsid w:val="59C75644"/>
    <w:rsid w:val="59DC6762"/>
    <w:rsid w:val="5A2D0A83"/>
    <w:rsid w:val="5A7A0260"/>
    <w:rsid w:val="5A814BDD"/>
    <w:rsid w:val="5AA758C9"/>
    <w:rsid w:val="5AB5526E"/>
    <w:rsid w:val="5AF07FF7"/>
    <w:rsid w:val="5AF422E5"/>
    <w:rsid w:val="5B067D0A"/>
    <w:rsid w:val="5B3B7F82"/>
    <w:rsid w:val="5B6858CF"/>
    <w:rsid w:val="5B8508B6"/>
    <w:rsid w:val="5B8D1FED"/>
    <w:rsid w:val="5BA105AC"/>
    <w:rsid w:val="5BC940E0"/>
    <w:rsid w:val="5BD5210F"/>
    <w:rsid w:val="5BD85C98"/>
    <w:rsid w:val="5BF26431"/>
    <w:rsid w:val="5BFA172C"/>
    <w:rsid w:val="5C494988"/>
    <w:rsid w:val="5C675F74"/>
    <w:rsid w:val="5C880332"/>
    <w:rsid w:val="5CB57D16"/>
    <w:rsid w:val="5CD36306"/>
    <w:rsid w:val="5CE549FC"/>
    <w:rsid w:val="5D023328"/>
    <w:rsid w:val="5D087CF6"/>
    <w:rsid w:val="5D0C45F3"/>
    <w:rsid w:val="5D123F7C"/>
    <w:rsid w:val="5D1D2554"/>
    <w:rsid w:val="5D2F7CD6"/>
    <w:rsid w:val="5D7D4759"/>
    <w:rsid w:val="5D830A96"/>
    <w:rsid w:val="5D9063A0"/>
    <w:rsid w:val="5E2406E4"/>
    <w:rsid w:val="5E5E0C68"/>
    <w:rsid w:val="5E780DEA"/>
    <w:rsid w:val="5E9D367C"/>
    <w:rsid w:val="5EDA20C0"/>
    <w:rsid w:val="5EDE4AA5"/>
    <w:rsid w:val="5F516ACA"/>
    <w:rsid w:val="5F5622E4"/>
    <w:rsid w:val="5F631FA8"/>
    <w:rsid w:val="5F721888"/>
    <w:rsid w:val="5F750B1F"/>
    <w:rsid w:val="5F8A32D2"/>
    <w:rsid w:val="5FC40414"/>
    <w:rsid w:val="60440F72"/>
    <w:rsid w:val="605104DD"/>
    <w:rsid w:val="6071382F"/>
    <w:rsid w:val="60867BFB"/>
    <w:rsid w:val="60871227"/>
    <w:rsid w:val="609430EC"/>
    <w:rsid w:val="60AC41CD"/>
    <w:rsid w:val="6133512D"/>
    <w:rsid w:val="614566A2"/>
    <w:rsid w:val="61663C93"/>
    <w:rsid w:val="61997FE5"/>
    <w:rsid w:val="61AD3F41"/>
    <w:rsid w:val="61AF6C07"/>
    <w:rsid w:val="61E93730"/>
    <w:rsid w:val="62591EBD"/>
    <w:rsid w:val="62D40063"/>
    <w:rsid w:val="632D3B23"/>
    <w:rsid w:val="635A6F07"/>
    <w:rsid w:val="6386412B"/>
    <w:rsid w:val="639000ED"/>
    <w:rsid w:val="63A44F76"/>
    <w:rsid w:val="63BC2D1F"/>
    <w:rsid w:val="63C75093"/>
    <w:rsid w:val="6411205B"/>
    <w:rsid w:val="64165B94"/>
    <w:rsid w:val="6456298D"/>
    <w:rsid w:val="645A2367"/>
    <w:rsid w:val="64FE5F12"/>
    <w:rsid w:val="65294801"/>
    <w:rsid w:val="654B48AE"/>
    <w:rsid w:val="65507243"/>
    <w:rsid w:val="65576B9C"/>
    <w:rsid w:val="656027FF"/>
    <w:rsid w:val="65891AB8"/>
    <w:rsid w:val="65B11FF7"/>
    <w:rsid w:val="65BA58F3"/>
    <w:rsid w:val="662D78AC"/>
    <w:rsid w:val="66410285"/>
    <w:rsid w:val="66457E51"/>
    <w:rsid w:val="664A0A82"/>
    <w:rsid w:val="6650714A"/>
    <w:rsid w:val="6680376E"/>
    <w:rsid w:val="669A3056"/>
    <w:rsid w:val="66ED31EA"/>
    <w:rsid w:val="66F100AC"/>
    <w:rsid w:val="6754041A"/>
    <w:rsid w:val="67BF1301"/>
    <w:rsid w:val="67E120F3"/>
    <w:rsid w:val="67E72DEC"/>
    <w:rsid w:val="67FA3E47"/>
    <w:rsid w:val="68085293"/>
    <w:rsid w:val="684010FB"/>
    <w:rsid w:val="6851376E"/>
    <w:rsid w:val="686C31D7"/>
    <w:rsid w:val="68AB7B1F"/>
    <w:rsid w:val="68F07009"/>
    <w:rsid w:val="69056328"/>
    <w:rsid w:val="690D06FD"/>
    <w:rsid w:val="691A3243"/>
    <w:rsid w:val="695B0623"/>
    <w:rsid w:val="69631CC1"/>
    <w:rsid w:val="696C42BB"/>
    <w:rsid w:val="698A6B0F"/>
    <w:rsid w:val="69BA4D2E"/>
    <w:rsid w:val="69C933E2"/>
    <w:rsid w:val="69CC7E34"/>
    <w:rsid w:val="69D232C1"/>
    <w:rsid w:val="6A27755C"/>
    <w:rsid w:val="6A782EAA"/>
    <w:rsid w:val="6A9D0EAA"/>
    <w:rsid w:val="6AB52B9D"/>
    <w:rsid w:val="6ABA7E95"/>
    <w:rsid w:val="6AC678E7"/>
    <w:rsid w:val="6B58578D"/>
    <w:rsid w:val="6B704279"/>
    <w:rsid w:val="6BB753C9"/>
    <w:rsid w:val="6BD06E0B"/>
    <w:rsid w:val="6C4E23A0"/>
    <w:rsid w:val="6C7349DC"/>
    <w:rsid w:val="6C911A64"/>
    <w:rsid w:val="6CCC0C2E"/>
    <w:rsid w:val="6D020EA1"/>
    <w:rsid w:val="6D221C0A"/>
    <w:rsid w:val="6D2D4970"/>
    <w:rsid w:val="6D713096"/>
    <w:rsid w:val="6D78666A"/>
    <w:rsid w:val="6DD86485"/>
    <w:rsid w:val="6E0F1211"/>
    <w:rsid w:val="6E362A51"/>
    <w:rsid w:val="6EF677CA"/>
    <w:rsid w:val="6F560EDF"/>
    <w:rsid w:val="6F60096A"/>
    <w:rsid w:val="6F64491D"/>
    <w:rsid w:val="6F6E1156"/>
    <w:rsid w:val="6F924603"/>
    <w:rsid w:val="6F9E7C52"/>
    <w:rsid w:val="6FBD0858"/>
    <w:rsid w:val="70180E63"/>
    <w:rsid w:val="70257596"/>
    <w:rsid w:val="70A63951"/>
    <w:rsid w:val="70CF6A45"/>
    <w:rsid w:val="711B1DE7"/>
    <w:rsid w:val="71327C99"/>
    <w:rsid w:val="7150596E"/>
    <w:rsid w:val="71957047"/>
    <w:rsid w:val="71B7115A"/>
    <w:rsid w:val="71C7583B"/>
    <w:rsid w:val="71F715BA"/>
    <w:rsid w:val="722D1013"/>
    <w:rsid w:val="72374F72"/>
    <w:rsid w:val="72925464"/>
    <w:rsid w:val="72940930"/>
    <w:rsid w:val="72DF5C92"/>
    <w:rsid w:val="72E1752D"/>
    <w:rsid w:val="72E4751A"/>
    <w:rsid w:val="72F06546"/>
    <w:rsid w:val="73070EC2"/>
    <w:rsid w:val="73311390"/>
    <w:rsid w:val="739429BE"/>
    <w:rsid w:val="73A015C2"/>
    <w:rsid w:val="73A913CF"/>
    <w:rsid w:val="73C4277F"/>
    <w:rsid w:val="73EB1497"/>
    <w:rsid w:val="74000A47"/>
    <w:rsid w:val="74054A6F"/>
    <w:rsid w:val="74155ACF"/>
    <w:rsid w:val="74181B33"/>
    <w:rsid w:val="741B2927"/>
    <w:rsid w:val="741E3589"/>
    <w:rsid w:val="74885606"/>
    <w:rsid w:val="74B06DC6"/>
    <w:rsid w:val="74B93719"/>
    <w:rsid w:val="74DE1C4C"/>
    <w:rsid w:val="74E008E0"/>
    <w:rsid w:val="74EF2078"/>
    <w:rsid w:val="751115BE"/>
    <w:rsid w:val="752D1850"/>
    <w:rsid w:val="75740E00"/>
    <w:rsid w:val="759D5584"/>
    <w:rsid w:val="75A22BF6"/>
    <w:rsid w:val="76185042"/>
    <w:rsid w:val="763A080C"/>
    <w:rsid w:val="7668687A"/>
    <w:rsid w:val="768C23D4"/>
    <w:rsid w:val="768D355D"/>
    <w:rsid w:val="76EB5B39"/>
    <w:rsid w:val="77226532"/>
    <w:rsid w:val="774A235B"/>
    <w:rsid w:val="776F4F23"/>
    <w:rsid w:val="77983561"/>
    <w:rsid w:val="77B7463B"/>
    <w:rsid w:val="77C07B7E"/>
    <w:rsid w:val="78156E78"/>
    <w:rsid w:val="782D5EAF"/>
    <w:rsid w:val="786302A1"/>
    <w:rsid w:val="789F1175"/>
    <w:rsid w:val="78B12751"/>
    <w:rsid w:val="78DB34FC"/>
    <w:rsid w:val="792E0846"/>
    <w:rsid w:val="792E4191"/>
    <w:rsid w:val="7931734A"/>
    <w:rsid w:val="796E028F"/>
    <w:rsid w:val="79874382"/>
    <w:rsid w:val="79AD248F"/>
    <w:rsid w:val="79AF12CA"/>
    <w:rsid w:val="7A33023A"/>
    <w:rsid w:val="7A3D1E89"/>
    <w:rsid w:val="7A601B54"/>
    <w:rsid w:val="7A6A7EDA"/>
    <w:rsid w:val="7A6D2733"/>
    <w:rsid w:val="7A793925"/>
    <w:rsid w:val="7A9742EF"/>
    <w:rsid w:val="7A990897"/>
    <w:rsid w:val="7ADB38D4"/>
    <w:rsid w:val="7B195FAF"/>
    <w:rsid w:val="7B632E6A"/>
    <w:rsid w:val="7B687C50"/>
    <w:rsid w:val="7BA47128"/>
    <w:rsid w:val="7BD0716D"/>
    <w:rsid w:val="7BD70C05"/>
    <w:rsid w:val="7BF178BE"/>
    <w:rsid w:val="7C162975"/>
    <w:rsid w:val="7C7C706C"/>
    <w:rsid w:val="7C857BC3"/>
    <w:rsid w:val="7C914E12"/>
    <w:rsid w:val="7C9A7769"/>
    <w:rsid w:val="7CA72D12"/>
    <w:rsid w:val="7CFC59C6"/>
    <w:rsid w:val="7D1320C4"/>
    <w:rsid w:val="7D185B3E"/>
    <w:rsid w:val="7D260359"/>
    <w:rsid w:val="7D3C13AA"/>
    <w:rsid w:val="7D48296E"/>
    <w:rsid w:val="7D494141"/>
    <w:rsid w:val="7D787D24"/>
    <w:rsid w:val="7DBC5A56"/>
    <w:rsid w:val="7DD2691C"/>
    <w:rsid w:val="7DFA3D71"/>
    <w:rsid w:val="7E237976"/>
    <w:rsid w:val="7E2F12EE"/>
    <w:rsid w:val="7E3563A1"/>
    <w:rsid w:val="7E387110"/>
    <w:rsid w:val="7E5A5095"/>
    <w:rsid w:val="7E9326F9"/>
    <w:rsid w:val="7EE17F80"/>
    <w:rsid w:val="7EE20452"/>
    <w:rsid w:val="7EED743D"/>
    <w:rsid w:val="7F0C7F31"/>
    <w:rsid w:val="7F395D9C"/>
    <w:rsid w:val="7FBA0776"/>
    <w:rsid w:val="7FBD45A8"/>
    <w:rsid w:val="7FDE0A9A"/>
    <w:rsid w:val="7FE15855"/>
    <w:rsid w:val="7FEF7EC6"/>
    <w:rsid w:val="7FF44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F8F85D"/>
  <w15:docId w15:val="{16D5A752-04FA-4A17-81F3-BEA01FE31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 w:cs="Times New Roman"/>
      <w:lang w:eastAsia="en-US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Times New Roman"/>
      <w:sz w:val="28"/>
      <w:lang w:val="en-GB" w:eastAsia="en-US"/>
    </w:rPr>
  </w:style>
  <w:style w:type="paragraph" w:styleId="2">
    <w:name w:val="heading 2"/>
    <w:basedOn w:val="1"/>
    <w:next w:val="a0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</w:rPr>
  </w:style>
  <w:style w:type="paragraph" w:styleId="3">
    <w:name w:val="heading 3"/>
    <w:basedOn w:val="2"/>
    <w:next w:val="a0"/>
    <w:link w:val="30"/>
    <w:qFormat/>
    <w:pPr>
      <w:numPr>
        <w:ilvl w:val="2"/>
      </w:numPr>
      <w:spacing w:before="120"/>
      <w:outlineLvl w:val="2"/>
    </w:pPr>
    <w:rPr>
      <w:sz w:val="20"/>
    </w:rPr>
  </w:style>
  <w:style w:type="paragraph" w:styleId="4">
    <w:name w:val="heading 4"/>
    <w:basedOn w:val="3"/>
    <w:next w:val="a0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a8"/>
    <w:qFormat/>
    <w:pPr>
      <w:spacing w:before="120" w:after="360"/>
      <w:jc w:val="center"/>
    </w:pPr>
    <w:rPr>
      <w:bCs/>
      <w:i/>
    </w:rPr>
  </w:style>
  <w:style w:type="paragraph" w:styleId="a9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a">
    <w:name w:val="annotation text"/>
    <w:basedOn w:val="a0"/>
    <w:link w:val="ab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c">
    <w:name w:val="Body Text"/>
    <w:basedOn w:val="a0"/>
    <w:link w:val="ad"/>
    <w:qFormat/>
    <w:pPr>
      <w:spacing w:after="120"/>
    </w:pPr>
    <w:rPr>
      <w:sz w:val="22"/>
      <w:szCs w:val="24"/>
    </w:rPr>
  </w:style>
  <w:style w:type="paragraph" w:styleId="ae">
    <w:name w:val="Body Text Indent"/>
    <w:basedOn w:val="a0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0"/>
    <w:semiHidden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af2"/>
    <w:uiPriority w:val="99"/>
    <w:qFormat/>
    <w:pPr>
      <w:jc w:val="center"/>
    </w:pPr>
    <w:rPr>
      <w:i/>
    </w:rPr>
  </w:style>
  <w:style w:type="paragraph" w:styleId="af1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b/>
      <w:sz w:val="18"/>
      <w:lang w:eastAsia="en-US"/>
    </w:rPr>
  </w:style>
  <w:style w:type="paragraph" w:styleId="af3">
    <w:name w:val="Subtitle"/>
    <w:basedOn w:val="a0"/>
    <w:next w:val="a0"/>
    <w:link w:val="af4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5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6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TOC9">
    <w:name w:val="toc 9"/>
    <w:basedOn w:val="TOC8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7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8">
    <w:name w:val="annotation subject"/>
    <w:basedOn w:val="aa"/>
    <w:next w:val="aa"/>
    <w:semiHidden/>
    <w:qFormat/>
    <w:rPr>
      <w:b/>
      <w:bCs/>
    </w:rPr>
  </w:style>
  <w:style w:type="table" w:styleId="af9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basedOn w:val="a1"/>
    <w:qFormat/>
    <w:rPr>
      <w:b/>
      <w:bCs/>
    </w:rPr>
  </w:style>
  <w:style w:type="character" w:styleId="afb">
    <w:name w:val="page number"/>
    <w:basedOn w:val="a1"/>
    <w:qFormat/>
  </w:style>
  <w:style w:type="character" w:styleId="afc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d">
    <w:name w:val="Emphasis"/>
    <w:basedOn w:val="a1"/>
    <w:qFormat/>
    <w:rPr>
      <w:i/>
      <w:iCs/>
    </w:rPr>
  </w:style>
  <w:style w:type="character" w:styleId="afe">
    <w:name w:val="Hyperlink"/>
    <w:uiPriority w:val="99"/>
    <w:qFormat/>
    <w:rPr>
      <w:color w:val="0000FF"/>
      <w:u w:val="single"/>
    </w:rPr>
  </w:style>
  <w:style w:type="character" w:styleId="aff">
    <w:name w:val="annotation reference"/>
    <w:qFormat/>
    <w:rPr>
      <w:sz w:val="16"/>
      <w:szCs w:val="16"/>
    </w:rPr>
  </w:style>
  <w:style w:type="character" w:styleId="af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1"/>
    <w:link w:val="B2Char"/>
    <w:qFormat/>
    <w:pPr>
      <w:ind w:left="567" w:firstLine="0"/>
    </w:pPr>
  </w:style>
  <w:style w:type="paragraph" w:customStyle="1" w:styleId="B3">
    <w:name w:val="B3"/>
    <w:basedOn w:val="31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 w:cs="Times New Roman"/>
      <w:lang w:val="en-GB" w:eastAsia="en-US"/>
    </w:rPr>
  </w:style>
  <w:style w:type="character" w:customStyle="1" w:styleId="10">
    <w:name w:val="标题 1 字符"/>
    <w:link w:val="1"/>
    <w:qFormat/>
    <w:rPr>
      <w:rFonts w:ascii="Arial" w:eastAsia="宋体" w:hAnsi="Arial"/>
      <w:sz w:val="28"/>
      <w:lang w:val="en-GB" w:eastAsia="en-US"/>
    </w:rPr>
  </w:style>
  <w:style w:type="character" w:customStyle="1" w:styleId="20">
    <w:name w:val="标题 2 字符"/>
    <w:link w:val="2"/>
    <w:qFormat/>
    <w:rPr>
      <w:rFonts w:ascii="Arial" w:eastAsia="宋体" w:hAnsi="Arial"/>
      <w:sz w:val="24"/>
      <w:lang w:val="en-GB" w:eastAsia="en-US"/>
    </w:rPr>
  </w:style>
  <w:style w:type="character" w:customStyle="1" w:styleId="30">
    <w:name w:val="标题 3 字符"/>
    <w:link w:val="3"/>
    <w:qFormat/>
    <w:rPr>
      <w:rFonts w:ascii="Arial" w:eastAsia="宋体" w:hAnsi="Arial"/>
      <w:sz w:val="20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aff1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af4">
    <w:name w:val="副标题 字符"/>
    <w:link w:val="af3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 w:cs="Times New Roman"/>
      <w:lang w:val="en-GB" w:eastAsia="en-US"/>
    </w:rPr>
  </w:style>
  <w:style w:type="character" w:customStyle="1" w:styleId="ab">
    <w:name w:val="批注文字 字符"/>
    <w:link w:val="aa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f2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f1">
    <w:name w:val="列表段落 字符"/>
    <w:link w:val="a"/>
    <w:uiPriority w:val="34"/>
    <w:qFormat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af2">
    <w:name w:val="页脚 字符"/>
    <w:basedOn w:val="a1"/>
    <w:link w:val="af0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ad">
    <w:name w:val="正文文本 字符"/>
    <w:basedOn w:val="a1"/>
    <w:link w:val="ac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a8">
    <w:name w:val="题注 字符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rPr>
      <w:lang w:eastAsia="en-US"/>
    </w:rPr>
  </w:style>
  <w:style w:type="character" w:customStyle="1" w:styleId="B2Char">
    <w:name w:val="B2 Char"/>
    <w:basedOn w:val="a1"/>
    <w:link w:val="B2"/>
    <w:qFormat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cs="Times New Roman"/>
      <w:sz w:val="24"/>
      <w:szCs w:val="24"/>
    </w:rPr>
  </w:style>
  <w:style w:type="character" w:customStyle="1" w:styleId="B10">
    <w:name w:val="B1 (文字)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rFonts w:ascii="Times New Roman" w:hAnsi="Times New Roman" w:cs="Times New Roman"/>
      <w:sz w:val="24"/>
      <w:szCs w:val="24"/>
    </w:rPr>
  </w:style>
  <w:style w:type="character" w:customStyle="1" w:styleId="TALCar">
    <w:name w:val="TAL Car"/>
    <w:basedOn w:val="a1"/>
    <w:link w:val="TAL"/>
    <w:qFormat/>
    <w:rPr>
      <w:rFonts w:ascii="Arial" w:eastAsia="宋体" w:hAnsi="Arial"/>
      <w:sz w:val="18"/>
      <w:lang w:eastAsia="en-US"/>
    </w:rPr>
  </w:style>
  <w:style w:type="table" w:customStyle="1" w:styleId="16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0"/>
    <w:next w:val="Doc-text2"/>
    <w:qFormat/>
    <w:pPr>
      <w:numPr>
        <w:numId w:val="9"/>
      </w:numPr>
      <w:spacing w:before="60"/>
    </w:pPr>
    <w:rPr>
      <w:b/>
    </w:rPr>
  </w:style>
  <w:style w:type="paragraph" w:customStyle="1" w:styleId="Doc-text2">
    <w:name w:val="Doc-text2"/>
    <w:basedOn w:val="a0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table" w:customStyle="1" w:styleId="TableGrid6">
    <w:name w:val="Table Grid6"/>
    <w:basedOn w:val="a2"/>
    <w:uiPriority w:val="39"/>
    <w:qFormat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1">
    <w:name w:val="b1"/>
    <w:basedOn w:val="a0"/>
    <w:qFormat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3GPPNormalTextChar">
    <w:name w:val="3GPP Normal Text Char"/>
    <w:link w:val="3GPPNormalText"/>
    <w:qFormat/>
    <w:locked/>
    <w:rPr>
      <w:rFonts w:ascii="Times New Roman" w:eastAsia="MS Mincho" w:hAnsi="Times New Roman" w:cs="Times New Roman"/>
      <w:szCs w:val="24"/>
      <w:lang w:val="en-GB" w:eastAsia="en-GB"/>
    </w:rPr>
  </w:style>
  <w:style w:type="paragraph" w:customStyle="1" w:styleId="3GPPNormalText">
    <w:name w:val="3GPP Normal Text"/>
    <w:basedOn w:val="ac"/>
    <w:link w:val="3GPPNormalTextChar"/>
    <w:qFormat/>
    <w:pPr>
      <w:spacing w:after="60"/>
      <w:jc w:val="left"/>
    </w:pPr>
    <w:rPr>
      <w:rFonts w:eastAsia="MS Mincho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4F53ADB-E25A-46AB-8780-5B9ABB48F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924</Words>
  <Characters>5270</Characters>
  <Application>Microsoft Office Word</Application>
  <DocSecurity>0</DocSecurity>
  <Lines>43</Lines>
  <Paragraphs>12</Paragraphs>
  <ScaleCrop>false</ScaleCrop>
  <Company>ZTE Corporation</Company>
  <LinksUpToDate>false</LinksUpToDate>
  <CharactersWithSpaces>6182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ZTE-Shuaihua</cp:lastModifiedBy>
  <cp:revision>113</cp:revision>
  <cp:lastPrinted>2018-04-07T03:05:00Z</cp:lastPrinted>
  <dcterms:created xsi:type="dcterms:W3CDTF">2020-04-10T11:34:00Z</dcterms:created>
  <dcterms:modified xsi:type="dcterms:W3CDTF">2022-09-30T06:33:00Z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  <property fmtid="{D5CDD505-2E9C-101B-9397-08002B2CF9AE}" pid="11" name="ICV">
    <vt:lpwstr>B4658E8492ED4F2880B4C52AB6F81500</vt:lpwstr>
  </property>
</Properties>
</file>